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B13E" w14:textId="7F3B09B8" w:rsidR="00290461" w:rsidRDefault="00290461" w:rsidP="00290461">
      <w:pPr>
        <w:pStyle w:val="NormalWeb"/>
        <w:shd w:val="clear" w:color="auto" w:fill="FFFFFF"/>
        <w:spacing w:before="0" w:beforeAutospacing="0" w:after="240" w:afterAutospacing="0"/>
        <w:jc w:val="center"/>
        <w:rPr>
          <w:rStyle w:val="Strong"/>
          <w:color w:val="1B1B1B"/>
          <w:lang w:val="lv-LV"/>
        </w:rPr>
      </w:pPr>
      <w:r>
        <w:rPr>
          <w:noProof/>
        </w:rPr>
        <w:drawing>
          <wp:inline distT="0" distB="0" distL="0" distR="0" wp14:anchorId="4D9003B6" wp14:editId="09FE637B">
            <wp:extent cx="28575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238250"/>
                    </a:xfrm>
                    <a:prstGeom prst="rect">
                      <a:avLst/>
                    </a:prstGeom>
                    <a:noFill/>
                    <a:ln>
                      <a:noFill/>
                    </a:ln>
                  </pic:spPr>
                </pic:pic>
              </a:graphicData>
            </a:graphic>
          </wp:inline>
        </w:drawing>
      </w:r>
    </w:p>
    <w:p w14:paraId="20F1BD76" w14:textId="79C16C03" w:rsidR="00290461" w:rsidRPr="00290461" w:rsidRDefault="00290461" w:rsidP="00290461">
      <w:pPr>
        <w:pStyle w:val="NormalWeb"/>
        <w:shd w:val="clear" w:color="auto" w:fill="FFFFFF"/>
        <w:spacing w:before="0" w:beforeAutospacing="0" w:after="240" w:afterAutospacing="0"/>
        <w:jc w:val="both"/>
        <w:rPr>
          <w:color w:val="1B1B1B"/>
          <w:lang w:val="lv-LV"/>
        </w:rPr>
      </w:pPr>
      <w:r w:rsidRPr="00290461">
        <w:rPr>
          <w:rStyle w:val="Strong"/>
          <w:color w:val="1B1B1B"/>
          <w:lang w:val="lv-LV"/>
        </w:rPr>
        <w:t>Latvijas Universitātes (LU) Eiropas Reģionālā attīstības fonda doktorantūras grantu pirmajā konkursā, kas noslēdzās 2025. gada jūnijā, tika piešķirti 25 granti. Līdz šī gada 1. septembrim ar grantu saņēmējiem jau ir noslēgti 17 līgumi, tostarp četriem LU Cietvielu fizikas institūtā, diviem LU Medicīnas un dzīvības zinātņu fakultātē un 11 LU Eksakto zinātņu un tehnoloģiju fakultātē. Līgumu slēgšanas process turpinās. </w:t>
      </w:r>
    </w:p>
    <w:p w14:paraId="74FE2B69" w14:textId="77777777" w:rsidR="00290461" w:rsidRPr="00290461" w:rsidRDefault="00290461" w:rsidP="00290461">
      <w:pPr>
        <w:pStyle w:val="NormalWeb"/>
        <w:shd w:val="clear" w:color="auto" w:fill="FFFFFF"/>
        <w:spacing w:before="0" w:beforeAutospacing="0" w:after="240" w:afterAutospacing="0"/>
        <w:jc w:val="both"/>
        <w:rPr>
          <w:color w:val="1B1B1B"/>
          <w:lang w:val="lv-LV"/>
        </w:rPr>
      </w:pPr>
      <w:r w:rsidRPr="00290461">
        <w:rPr>
          <w:i/>
          <w:iCs/>
          <w:color w:val="1B1B1B"/>
          <w:lang w:val="lv-LV"/>
        </w:rPr>
        <w:t>Projekta gaitas atskaite: 2025. gada 26. jūnijs – 2025. gada 29. septembris</w:t>
      </w:r>
    </w:p>
    <w:p w14:paraId="55D4494A" w14:textId="77777777" w:rsidR="00290461" w:rsidRPr="00290461" w:rsidRDefault="00290461" w:rsidP="00290461">
      <w:pPr>
        <w:pStyle w:val="NormalWeb"/>
        <w:shd w:val="clear" w:color="auto" w:fill="FFFFFF"/>
        <w:spacing w:before="0" w:beforeAutospacing="0" w:after="240" w:afterAutospacing="0"/>
        <w:jc w:val="both"/>
        <w:rPr>
          <w:color w:val="1B1B1B"/>
          <w:lang w:val="lv-LV"/>
        </w:rPr>
      </w:pPr>
      <w:r w:rsidRPr="00290461">
        <w:rPr>
          <w:color w:val="1B1B1B"/>
          <w:lang w:val="lv-LV"/>
        </w:rPr>
        <w:t xml:space="preserve">Granta saņēmēju pētnieciskās darbības tematika promocijas darbu izstrādei ir četrās no piecām Latvijas viedās specializācijas jomām (turpmāk –RIS3 jomas). Desmit </w:t>
      </w:r>
      <w:proofErr w:type="spellStart"/>
      <w:r w:rsidRPr="00290461">
        <w:rPr>
          <w:color w:val="1B1B1B"/>
          <w:lang w:val="lv-LV"/>
        </w:rPr>
        <w:t>granta</w:t>
      </w:r>
      <w:proofErr w:type="spellEnd"/>
      <w:r w:rsidRPr="00290461">
        <w:rPr>
          <w:color w:val="1B1B1B"/>
          <w:lang w:val="lv-LV"/>
        </w:rPr>
        <w:t xml:space="preserve"> saņēmējiem promocijas darba tēma atbilst RIS3 jomai “</w:t>
      </w:r>
      <w:proofErr w:type="spellStart"/>
      <w:r w:rsidRPr="00290461">
        <w:rPr>
          <w:color w:val="1B1B1B"/>
          <w:lang w:val="lv-LV"/>
        </w:rPr>
        <w:t>Fotonika</w:t>
      </w:r>
      <w:proofErr w:type="spellEnd"/>
      <w:r w:rsidRPr="00290461">
        <w:rPr>
          <w:color w:val="1B1B1B"/>
          <w:lang w:val="lv-LV"/>
        </w:rPr>
        <w:t xml:space="preserve"> un viedie materiāli, tehnoloģijas un </w:t>
      </w:r>
      <w:proofErr w:type="spellStart"/>
      <w:r w:rsidRPr="00290461">
        <w:rPr>
          <w:color w:val="1B1B1B"/>
          <w:lang w:val="lv-LV"/>
        </w:rPr>
        <w:t>inženiersistēmas</w:t>
      </w:r>
      <w:proofErr w:type="spellEnd"/>
      <w:r w:rsidRPr="00290461">
        <w:rPr>
          <w:color w:val="1B1B1B"/>
          <w:lang w:val="lv-LV"/>
        </w:rPr>
        <w:t xml:space="preserve">”, deviņiem </w:t>
      </w:r>
      <w:proofErr w:type="spellStart"/>
      <w:r w:rsidRPr="00290461">
        <w:rPr>
          <w:color w:val="1B1B1B"/>
          <w:lang w:val="lv-LV"/>
        </w:rPr>
        <w:t>granta</w:t>
      </w:r>
      <w:proofErr w:type="spellEnd"/>
      <w:r w:rsidRPr="00290461">
        <w:rPr>
          <w:color w:val="1B1B1B"/>
          <w:lang w:val="lv-LV"/>
        </w:rPr>
        <w:t xml:space="preserve"> saņēmējiem – RIS3 jomai “</w:t>
      </w:r>
      <w:proofErr w:type="spellStart"/>
      <w:r w:rsidRPr="00290461">
        <w:rPr>
          <w:color w:val="1B1B1B"/>
          <w:lang w:val="lv-LV"/>
        </w:rPr>
        <w:t>Biomedicīna</w:t>
      </w:r>
      <w:proofErr w:type="spellEnd"/>
      <w:r w:rsidRPr="00290461">
        <w:rPr>
          <w:color w:val="1B1B1B"/>
          <w:lang w:val="lv-LV"/>
        </w:rPr>
        <w:t xml:space="preserve">, medicīnas tehnoloģijas, farmācija”, pieciem </w:t>
      </w:r>
      <w:proofErr w:type="spellStart"/>
      <w:r w:rsidRPr="00290461">
        <w:rPr>
          <w:color w:val="1B1B1B"/>
          <w:lang w:val="lv-LV"/>
        </w:rPr>
        <w:t>granta</w:t>
      </w:r>
      <w:proofErr w:type="spellEnd"/>
      <w:r w:rsidRPr="00290461">
        <w:rPr>
          <w:color w:val="1B1B1B"/>
          <w:lang w:val="lv-LV"/>
        </w:rPr>
        <w:t xml:space="preserve"> saņēmējiem – RIS3 jomai “Informācijas un komunikācijas tehnoloģijas”, bet vienam </w:t>
      </w:r>
      <w:proofErr w:type="spellStart"/>
      <w:r w:rsidRPr="00290461">
        <w:rPr>
          <w:color w:val="1B1B1B"/>
          <w:lang w:val="lv-LV"/>
        </w:rPr>
        <w:t>granta</w:t>
      </w:r>
      <w:proofErr w:type="spellEnd"/>
      <w:r w:rsidRPr="00290461">
        <w:rPr>
          <w:color w:val="1B1B1B"/>
          <w:lang w:val="lv-LV"/>
        </w:rPr>
        <w:t xml:space="preserve"> saņēmējam promocijas darba tēma atbilst RIS3 jomai “Viedā enerģētika un mobilitāte”. Kopumā 25 grantu saņēmēju vidū ir astoņas sievietes un 17 vīrieši. </w:t>
      </w:r>
    </w:p>
    <w:p w14:paraId="4C0C7652" w14:textId="77777777" w:rsidR="00290461" w:rsidRPr="00290461" w:rsidRDefault="00290461" w:rsidP="00290461">
      <w:pPr>
        <w:pStyle w:val="NormalWeb"/>
        <w:shd w:val="clear" w:color="auto" w:fill="FFFFFF"/>
        <w:spacing w:before="0" w:beforeAutospacing="0" w:after="240" w:afterAutospacing="0"/>
        <w:jc w:val="both"/>
        <w:rPr>
          <w:color w:val="1B1B1B"/>
          <w:lang w:val="lv-LV"/>
        </w:rPr>
      </w:pPr>
      <w:r w:rsidRPr="00290461">
        <w:rPr>
          <w:color w:val="1B1B1B"/>
          <w:lang w:val="lv-LV"/>
        </w:rPr>
        <w:t>Oktobrī tiks izsludināts Latvijas Universitātes Eiropas Reģionālā attīstības fonda doktorantūras grantu otrais konkurss.</w:t>
      </w:r>
    </w:p>
    <w:p w14:paraId="15240AD9" w14:textId="77777777" w:rsidR="00290461" w:rsidRPr="00290461" w:rsidRDefault="00290461" w:rsidP="00290461">
      <w:pPr>
        <w:pStyle w:val="NormalWeb"/>
        <w:shd w:val="clear" w:color="auto" w:fill="FFFFFF"/>
        <w:spacing w:before="0" w:beforeAutospacing="0" w:after="240" w:afterAutospacing="0"/>
        <w:jc w:val="both"/>
        <w:rPr>
          <w:color w:val="1B1B1B"/>
          <w:lang w:val="lv-LV"/>
        </w:rPr>
      </w:pPr>
      <w:r w:rsidRPr="00290461">
        <w:rPr>
          <w:color w:val="1B1B1B"/>
          <w:lang w:val="lv-LV"/>
        </w:rPr>
        <w:t>Kopumā projekta īstenošanas gaitā ir iecerēts atbalstīt vismaz 91 doktorantu, kuri saņems Eiropas Reģionālās attīstības fonda atbalstu studiju vai zinātniski pētnieciskajam darbam Latvijas Universitātē vai projekta sadarbības partnera institūcijā ar nosacījumu, ka, projektam noslēdzoties, vismaz 25% no tiem iegūs zinātnes doktora grādu. </w:t>
      </w:r>
    </w:p>
    <w:p w14:paraId="22C0DF41" w14:textId="77777777" w:rsidR="00290461" w:rsidRPr="00290461" w:rsidRDefault="00290461" w:rsidP="00290461">
      <w:pPr>
        <w:pStyle w:val="NormalWeb"/>
        <w:shd w:val="clear" w:color="auto" w:fill="FFFFFF"/>
        <w:spacing w:before="0" w:beforeAutospacing="0" w:after="0" w:afterAutospacing="0"/>
        <w:jc w:val="both"/>
        <w:rPr>
          <w:color w:val="1B1B1B"/>
          <w:lang w:val="lv-LV"/>
        </w:rPr>
      </w:pPr>
      <w:r w:rsidRPr="00290461">
        <w:rPr>
          <w:color w:val="1B1B1B"/>
          <w:lang w:val="lv-LV"/>
        </w:rPr>
        <w:t>Eiropas Reģionālā attīstības fonda līdzfinansēto projektu “Latvijas Universitātes doktorantūras pētniecības un attīstības kapacitātes stiprināšana viedās specializācijas jomās” (Nr.1.1.1.8/1/24/I/003) īsteno Latvijas Universitāte sadarbībā ar Latvijas Biomedicīnas pētījumu un studiju centru, LU Cietvielu fizikas institūtu, LU Matemātikas un informātikas institūtu. Projekts norisinās no 2025. gada 1. marta līdz 2029. gada 31. oktobrim. Projekta kopējais finansējums sastāda 5 556 906,88 EUR. Paredzamais Eiropas Reģionālās attīstības fonda līdzfinansējums ir 4 723 370,85 EUR un valsts budžeta dotācija – 833 536,03 EUR.</w:t>
      </w:r>
    </w:p>
    <w:p w14:paraId="28B3BD1A" w14:textId="77777777" w:rsidR="00E407C0" w:rsidRPr="00290461" w:rsidRDefault="00E407C0" w:rsidP="00290461">
      <w:pPr>
        <w:jc w:val="both"/>
        <w:rPr>
          <w:rFonts w:ascii="Times New Roman" w:hAnsi="Times New Roman" w:cs="Times New Roman"/>
          <w:sz w:val="24"/>
          <w:szCs w:val="24"/>
          <w:lang w:val="lv-LV"/>
        </w:rPr>
      </w:pPr>
    </w:p>
    <w:sectPr w:rsidR="00E407C0" w:rsidRPr="00290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F8"/>
    <w:rsid w:val="00290461"/>
    <w:rsid w:val="00696BF8"/>
    <w:rsid w:val="00E4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30FE"/>
  <w15:chartTrackingRefBased/>
  <w15:docId w15:val="{0347B1E7-B88F-4823-A5CB-22764772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4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Auziņa</dc:creator>
  <cp:keywords/>
  <dc:description/>
  <cp:lastModifiedBy>Kristīne Auziņa</cp:lastModifiedBy>
  <cp:revision>2</cp:revision>
  <dcterms:created xsi:type="dcterms:W3CDTF">2025-10-02T11:51:00Z</dcterms:created>
  <dcterms:modified xsi:type="dcterms:W3CDTF">2025-10-02T11:54:00Z</dcterms:modified>
</cp:coreProperties>
</file>