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3B191" w14:textId="77777777" w:rsidR="00522D1D" w:rsidRPr="00266F2E" w:rsidRDefault="00DC743C">
      <w:pPr>
        <w:ind w:left="420"/>
        <w:jc w:val="right"/>
        <w:rPr>
          <w:color w:val="000000"/>
          <w:highlight w:val="white"/>
        </w:rPr>
      </w:pPr>
      <w:r w:rsidRPr="00266F2E">
        <w:rPr>
          <w:color w:val="000000"/>
          <w:highlight w:val="white"/>
        </w:rPr>
        <w:t>APSTIPRINĀTS</w:t>
      </w:r>
    </w:p>
    <w:p w14:paraId="075FE08B" w14:textId="77777777" w:rsidR="00522D1D" w:rsidRPr="00266F2E" w:rsidRDefault="00522D1D">
      <w:pPr>
        <w:ind w:left="420"/>
        <w:jc w:val="right"/>
        <w:rPr>
          <w:color w:val="000000"/>
          <w:highlight w:val="white"/>
        </w:rPr>
      </w:pPr>
    </w:p>
    <w:p w14:paraId="0435F84F" w14:textId="161BA1BA" w:rsidR="00522D1D" w:rsidRPr="00266F2E" w:rsidRDefault="00DC743C">
      <w:pPr>
        <w:ind w:left="420"/>
        <w:jc w:val="right"/>
      </w:pPr>
      <w:r w:rsidRPr="00266F2E">
        <w:rPr>
          <w:color w:val="000000"/>
          <w:highlight w:val="white"/>
        </w:rPr>
        <w:t xml:space="preserve">Ar Latvijas Organiskās sintēzes institūta </w:t>
      </w:r>
      <w:r w:rsidR="003E6002" w:rsidRPr="003E6002">
        <w:rPr>
          <w:color w:val="000000"/>
        </w:rPr>
        <w:t>2023. gada 6. decembra rīkojumu Nr.1.1.-2/2</w:t>
      </w:r>
      <w:r w:rsidR="00907C1B">
        <w:rPr>
          <w:color w:val="000000"/>
        </w:rPr>
        <w:t>5</w:t>
      </w:r>
    </w:p>
    <w:p w14:paraId="2583B0F0" w14:textId="77777777" w:rsidR="00522D1D" w:rsidRPr="00266F2E" w:rsidRDefault="00DC743C">
      <w:pPr>
        <w:ind w:left="840" w:right="-15"/>
        <w:jc w:val="right"/>
      </w:pPr>
      <w:r w:rsidRPr="00266F2E">
        <w:rPr>
          <w:color w:val="000000"/>
          <w:highlight w:val="white"/>
        </w:rPr>
        <w:t> “</w:t>
      </w:r>
      <w:r w:rsidRPr="00266F2E">
        <w:t>Par Latvijas Organiskās sintēzes institūta un Latvijas Biomedicīnas pētījumu un studiju centra  pētniecības un attīstības grantu  konkursa nolikuma apstiprināšanu” </w:t>
      </w:r>
    </w:p>
    <w:p w14:paraId="4827B08B" w14:textId="77777777" w:rsidR="00522D1D" w:rsidRPr="00266F2E" w:rsidRDefault="00522D1D">
      <w:pPr>
        <w:ind w:left="840" w:right="-15"/>
        <w:jc w:val="right"/>
      </w:pPr>
    </w:p>
    <w:p w14:paraId="35AC97AB" w14:textId="31846DC8" w:rsidR="00522D1D" w:rsidRPr="00266F2E" w:rsidRDefault="00DC743C">
      <w:pPr>
        <w:ind w:left="420"/>
        <w:jc w:val="right"/>
      </w:pPr>
      <w:r w:rsidRPr="00266F2E">
        <w:rPr>
          <w:color w:val="000000"/>
        </w:rPr>
        <w:t> </w:t>
      </w:r>
      <w:r w:rsidRPr="00266F2E">
        <w:rPr>
          <w:color w:val="000000"/>
          <w:highlight w:val="white"/>
        </w:rPr>
        <w:t xml:space="preserve">Ar Latvijas Biomedicīnas pētījumu un studiju centra  2023. gada </w:t>
      </w:r>
      <w:r w:rsidR="00907C1B">
        <w:rPr>
          <w:color w:val="000000"/>
          <w:highlight w:val="white"/>
        </w:rPr>
        <w:t>6. decembra</w:t>
      </w:r>
      <w:r w:rsidRPr="00266F2E">
        <w:rPr>
          <w:color w:val="000000"/>
          <w:highlight w:val="white"/>
        </w:rPr>
        <w:t xml:space="preserve"> rīkojumu  Nr.</w:t>
      </w:r>
      <w:r w:rsidR="00907C1B" w:rsidRPr="00907C1B">
        <w:t xml:space="preserve"> </w:t>
      </w:r>
      <w:r w:rsidR="00907C1B" w:rsidRPr="00907C1B">
        <w:rPr>
          <w:color w:val="000000"/>
        </w:rPr>
        <w:t>1-16/15</w:t>
      </w:r>
      <w:r w:rsidRPr="00266F2E">
        <w:rPr>
          <w:color w:val="000000"/>
          <w:highlight w:val="white"/>
        </w:rPr>
        <w:t xml:space="preserve">  “</w:t>
      </w:r>
      <w:r w:rsidRPr="00266F2E">
        <w:t>Par Latvijas Organiskās sintēzes institūta un Latvijas Biomedic</w:t>
      </w:r>
      <w:bookmarkStart w:id="0" w:name="_GoBack"/>
      <w:bookmarkEnd w:id="0"/>
      <w:r w:rsidRPr="00266F2E">
        <w:t>īnas pētījumu un studiju centra  pētniecības un attīstības grantu  konkursa nolikuma apstiprināšanu” </w:t>
      </w:r>
    </w:p>
    <w:p w14:paraId="3943466D" w14:textId="77777777" w:rsidR="00522D1D" w:rsidRPr="00266F2E" w:rsidRDefault="00522D1D">
      <w:pPr>
        <w:ind w:left="420"/>
        <w:jc w:val="right"/>
      </w:pPr>
    </w:p>
    <w:p w14:paraId="64F18C20" w14:textId="77777777" w:rsidR="00522D1D" w:rsidRPr="00266F2E" w:rsidRDefault="00DC743C">
      <w:pPr>
        <w:jc w:val="center"/>
        <w:rPr>
          <w:b/>
          <w:color w:val="000000"/>
          <w:highlight w:val="white"/>
        </w:rPr>
      </w:pPr>
      <w:r w:rsidRPr="00266F2E">
        <w:rPr>
          <w:b/>
          <w:color w:val="000000"/>
          <w:highlight w:val="white"/>
        </w:rPr>
        <w:t>Latvijas Organiskās sintēzes institūta un Latvijas Biomedicīnas pētījumu un studiju centra  pētniecības un attīstības grantu konkursa nolikums</w:t>
      </w:r>
    </w:p>
    <w:p w14:paraId="2199A13C" w14:textId="77777777" w:rsidR="00522D1D" w:rsidRPr="00266F2E" w:rsidRDefault="00DC743C">
      <w:pPr>
        <w:jc w:val="both"/>
      </w:pPr>
      <w:r w:rsidRPr="00266F2E">
        <w:rPr>
          <w:color w:val="000000"/>
        </w:rPr>
        <w:t> </w:t>
      </w:r>
    </w:p>
    <w:p w14:paraId="1DCB4D12" w14:textId="77777777" w:rsidR="00522D1D" w:rsidRPr="00266F2E" w:rsidRDefault="00DC743C">
      <w:pPr>
        <w:ind w:left="420"/>
        <w:jc w:val="center"/>
        <w:rPr>
          <w:b/>
        </w:rPr>
      </w:pPr>
      <w:r w:rsidRPr="00266F2E">
        <w:rPr>
          <w:b/>
          <w:color w:val="000000"/>
          <w:highlight w:val="white"/>
        </w:rPr>
        <w:t>Vispārīgie jautājumi</w:t>
      </w:r>
      <w:r w:rsidRPr="00266F2E">
        <w:rPr>
          <w:b/>
          <w:color w:val="000000"/>
        </w:rPr>
        <w:t> </w:t>
      </w:r>
    </w:p>
    <w:p w14:paraId="1B586FF3" w14:textId="77777777" w:rsidR="00522D1D" w:rsidRPr="00266F2E" w:rsidRDefault="00DC743C">
      <w:pPr>
        <w:ind w:firstLine="720"/>
        <w:jc w:val="both"/>
      </w:pPr>
      <w:r w:rsidRPr="00266F2E">
        <w:rPr>
          <w:color w:val="000000"/>
        </w:rPr>
        <w:t> </w:t>
      </w:r>
    </w:p>
    <w:p w14:paraId="5E82964E" w14:textId="0727D498" w:rsidR="00522D1D" w:rsidRPr="00266F2E" w:rsidRDefault="00DC743C" w:rsidP="00266F2E">
      <w:pPr>
        <w:numPr>
          <w:ilvl w:val="0"/>
          <w:numId w:val="2"/>
        </w:numPr>
        <w:pBdr>
          <w:top w:val="nil"/>
          <w:left w:val="nil"/>
          <w:bottom w:val="nil"/>
          <w:right w:val="nil"/>
          <w:between w:val="nil"/>
        </w:pBdr>
        <w:jc w:val="both"/>
        <w:rPr>
          <w:color w:val="000000"/>
        </w:rPr>
      </w:pPr>
      <w:r w:rsidRPr="00266F2E">
        <w:rPr>
          <w:color w:val="000000"/>
          <w:highlight w:val="white"/>
        </w:rPr>
        <w:t xml:space="preserve">Pētniecības un attīstības grantu konkursa nolikums (turpmāk – nolikums) nosaka kārtību, kādā Latvijas Organiskās sintēzes institūts (turpmāk – OSI) un Latvijas Biomedicīnas </w:t>
      </w:r>
      <w:r w:rsidRPr="003E6002">
        <w:rPr>
          <w:color w:val="000000"/>
        </w:rPr>
        <w:t xml:space="preserve">pētījumu un studiju centrs (turpmāk – BMC), pamatojoties uz Ministru kabineta 2023. gada </w:t>
      </w:r>
      <w:r w:rsidR="003E6002" w:rsidRPr="003E6002">
        <w:rPr>
          <w:color w:val="000000"/>
        </w:rPr>
        <w:t>5. decembra</w:t>
      </w:r>
      <w:r w:rsidRPr="003E6002">
        <w:rPr>
          <w:color w:val="000000"/>
        </w:rPr>
        <w:t xml:space="preserve">  noteikumiem Nr. </w:t>
      </w:r>
      <w:r w:rsidR="003E6002" w:rsidRPr="003E6002">
        <w:rPr>
          <w:color w:val="000000"/>
        </w:rPr>
        <w:t>721</w:t>
      </w:r>
      <w:r w:rsidRPr="003E6002">
        <w:rPr>
          <w:color w:val="000000"/>
        </w:rPr>
        <w:t xml:space="preserve"> “Latvijas Atveseļošanas un noturības mehānisma plāna 5.2. reformu un investīciju </w:t>
      </w:r>
      <w:r w:rsidRPr="00266F2E">
        <w:rPr>
          <w:color w:val="000000"/>
          <w:highlight w:val="white"/>
        </w:rPr>
        <w:t>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w:t>
      </w:r>
      <w:r w:rsidRPr="00266F2E">
        <w:rPr>
          <w:color w:val="000000"/>
        </w:rPr>
        <w:t>,</w:t>
      </w:r>
      <w:r w:rsidRPr="00266F2E">
        <w:rPr>
          <w:color w:val="000000"/>
          <w:highlight w:val="white"/>
        </w:rPr>
        <w:t xml:space="preserve"> organizē un īsteno pētniecības un attīstības grantu  atklāto konkursu (turpmāk – konkurss), un administrē pētniecības un attīstības grantu  (turpmāk – projekts vai projekti) finansēšanai piešķirtos Atveseļošanas fonda un valsts budžeta līdzekļus. </w:t>
      </w:r>
      <w:r w:rsidRPr="00266F2E">
        <w:rPr>
          <w:highlight w:val="white"/>
        </w:rPr>
        <w:t>Pētniecības un attīstības granti tiek piešķirti un administrēti MK noteikumos paredzētā OSI un BMC kopīgi plānotā ANM projekta ietvaros (turpmāk - ANM projekts).</w:t>
      </w:r>
    </w:p>
    <w:p w14:paraId="16F1EC91" w14:textId="55C99207" w:rsidR="00522D1D" w:rsidRPr="00266F2E" w:rsidRDefault="00DC743C" w:rsidP="00266F2E">
      <w:pPr>
        <w:numPr>
          <w:ilvl w:val="0"/>
          <w:numId w:val="2"/>
        </w:numPr>
        <w:pBdr>
          <w:top w:val="nil"/>
          <w:left w:val="nil"/>
          <w:bottom w:val="nil"/>
          <w:right w:val="nil"/>
          <w:between w:val="nil"/>
        </w:pBdr>
        <w:jc w:val="both"/>
        <w:rPr>
          <w:color w:val="000000"/>
        </w:rPr>
      </w:pPr>
      <w:r w:rsidRPr="00266F2E">
        <w:rPr>
          <w:color w:val="000000"/>
          <w:highlight w:val="white"/>
        </w:rPr>
        <w:t>Projekta iesnieguma iesniedzējs (turpmāk – projekta iesniedzējs) konkursā iesniedz nolikumā noteiktajā kārtībā un apjomā aizpildītu projekta iesnieguma veidlapu atbilstoši nolikuma 1. pielikumam “Projekta iesniegums” (turpmāk – projekta iesniegums).</w:t>
      </w:r>
      <w:r w:rsidRPr="00266F2E">
        <w:rPr>
          <w:color w:val="000000"/>
        </w:rPr>
        <w:t> </w:t>
      </w:r>
    </w:p>
    <w:p w14:paraId="4758DD5B" w14:textId="2F85B52E" w:rsidR="00522D1D" w:rsidRPr="005339D1" w:rsidRDefault="00DC743C" w:rsidP="00266F2E">
      <w:pPr>
        <w:numPr>
          <w:ilvl w:val="0"/>
          <w:numId w:val="2"/>
        </w:numPr>
        <w:pBdr>
          <w:top w:val="nil"/>
          <w:left w:val="nil"/>
          <w:bottom w:val="nil"/>
          <w:right w:val="nil"/>
          <w:between w:val="nil"/>
        </w:pBdr>
        <w:jc w:val="both"/>
        <w:rPr>
          <w:color w:val="000000"/>
        </w:rPr>
      </w:pPr>
      <w:r w:rsidRPr="00266F2E">
        <w:rPr>
          <w:color w:val="000000"/>
          <w:highlight w:val="white"/>
        </w:rPr>
        <w:t xml:space="preserve">Projektu iesniegumu iesniegšanas </w:t>
      </w:r>
      <w:r w:rsidRPr="005339D1">
        <w:rPr>
          <w:color w:val="000000"/>
        </w:rPr>
        <w:t xml:space="preserve">termiņš ir </w:t>
      </w:r>
      <w:r w:rsidRPr="003E6002">
        <w:rPr>
          <w:b/>
          <w:color w:val="000000"/>
        </w:rPr>
        <w:t xml:space="preserve">2023. gada </w:t>
      </w:r>
      <w:r w:rsidR="00FE6B62" w:rsidRPr="003E6002">
        <w:rPr>
          <w:b/>
          <w:color w:val="000000"/>
        </w:rPr>
        <w:t>15</w:t>
      </w:r>
      <w:r w:rsidRPr="003E6002">
        <w:rPr>
          <w:b/>
          <w:color w:val="000000"/>
        </w:rPr>
        <w:t>.  </w:t>
      </w:r>
      <w:r w:rsidR="00A27A3B" w:rsidRPr="003E6002">
        <w:rPr>
          <w:b/>
          <w:color w:val="000000"/>
        </w:rPr>
        <w:t>decemb</w:t>
      </w:r>
      <w:r w:rsidRPr="003E6002">
        <w:rPr>
          <w:b/>
          <w:color w:val="000000"/>
        </w:rPr>
        <w:t>ris</w:t>
      </w:r>
      <w:r w:rsidRPr="005339D1">
        <w:rPr>
          <w:color w:val="000000"/>
        </w:rPr>
        <w:t xml:space="preserve"> (turpmāk - projektu iesniegumu iesniegšanas termiņš). </w:t>
      </w:r>
    </w:p>
    <w:p w14:paraId="3730C440"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highlight w:val="white"/>
        </w:rPr>
        <w:t>OSI un BMC izsludina konkursu. Konkursa paziņojumā norāda:</w:t>
      </w:r>
      <w:r w:rsidRPr="00266F2E">
        <w:rPr>
          <w:color w:val="000000"/>
        </w:rPr>
        <w:t> </w:t>
      </w:r>
    </w:p>
    <w:p w14:paraId="64E59D12"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konkursa nosaukumu;</w:t>
      </w:r>
      <w:r w:rsidRPr="00266F2E">
        <w:rPr>
          <w:color w:val="000000"/>
        </w:rPr>
        <w:t> </w:t>
      </w:r>
    </w:p>
    <w:p w14:paraId="57C7A2DD"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konkursa finansējumu;</w:t>
      </w:r>
      <w:r w:rsidRPr="00266F2E">
        <w:rPr>
          <w:color w:val="000000"/>
        </w:rPr>
        <w:t> </w:t>
      </w:r>
    </w:p>
    <w:p w14:paraId="20BFE4A2"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lastRenderedPageBreak/>
        <w:t>projekta iesnieguma iesniegšanas termiņu;</w:t>
      </w:r>
      <w:r w:rsidRPr="00266F2E">
        <w:rPr>
          <w:color w:val="000000"/>
        </w:rPr>
        <w:t> </w:t>
      </w:r>
    </w:p>
    <w:p w14:paraId="766252FD" w14:textId="64A8B1B9"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tīmekļvietni, kurā norādīta nepieciešamā informācija un dokumentācija projektu iesniegumu iesniegšanai.</w:t>
      </w:r>
      <w:r w:rsidRPr="00266F2E">
        <w:rPr>
          <w:color w:val="000000"/>
        </w:rPr>
        <w:t> </w:t>
      </w:r>
    </w:p>
    <w:p w14:paraId="3516B84F" w14:textId="77777777" w:rsidR="00522D1D" w:rsidRPr="00266F2E" w:rsidRDefault="00DC743C" w:rsidP="0059727A">
      <w:pPr>
        <w:numPr>
          <w:ilvl w:val="0"/>
          <w:numId w:val="2"/>
        </w:numPr>
        <w:pBdr>
          <w:top w:val="nil"/>
          <w:left w:val="nil"/>
          <w:bottom w:val="nil"/>
          <w:right w:val="nil"/>
          <w:between w:val="nil"/>
        </w:pBdr>
        <w:jc w:val="both"/>
        <w:rPr>
          <w:color w:val="000000"/>
        </w:rPr>
      </w:pPr>
      <w:r w:rsidRPr="00266F2E">
        <w:rPr>
          <w:highlight w:val="white"/>
        </w:rPr>
        <w:t>OSI un BMC īsteno konkursu atbilstoši to kompetencei vai pētnieciskajās stratēģijās noteiktajām zinātņu nozarēm un RIS3 prioritātēm</w:t>
      </w:r>
      <w:r w:rsidRPr="00266F2E">
        <w:rPr>
          <w:color w:val="000000"/>
          <w:highlight w:val="white"/>
        </w:rPr>
        <w:t>.</w:t>
      </w:r>
      <w:r w:rsidRPr="00266F2E">
        <w:rPr>
          <w:color w:val="000000"/>
        </w:rPr>
        <w:t xml:space="preserve"> </w:t>
      </w:r>
    </w:p>
    <w:p w14:paraId="43A9870A" w14:textId="77777777" w:rsidR="00522D1D" w:rsidRPr="00266F2E" w:rsidRDefault="00DC743C" w:rsidP="0059727A">
      <w:pPr>
        <w:numPr>
          <w:ilvl w:val="0"/>
          <w:numId w:val="2"/>
        </w:numPr>
        <w:pBdr>
          <w:top w:val="nil"/>
          <w:left w:val="nil"/>
          <w:bottom w:val="nil"/>
          <w:right w:val="nil"/>
          <w:between w:val="nil"/>
        </w:pBdr>
        <w:jc w:val="both"/>
        <w:rPr>
          <w:color w:val="000000"/>
        </w:rPr>
      </w:pPr>
      <w:r w:rsidRPr="00266F2E">
        <w:rPr>
          <w:color w:val="000000"/>
        </w:rPr>
        <w:t>Pētniecības un attīstības grants ir mērķēts institūcijas iekšējā konkursa kārtībā iegūstams pētniecības finansējums, kura mērķis ir radīt jaunas zināšanas un tehnoloģiskās atziņas un pilnvērtīgu pētniecības kapacitāti attiecīgajās zinātnes nozarēs, tajā skaitā nodrošinot sadarbību ar uzņēmējdarbības sektoru un veicinot starptautisko sadarbību.  </w:t>
      </w:r>
      <w:r w:rsidRPr="00266F2E">
        <w:rPr>
          <w:color w:val="000000"/>
          <w:u w:val="single"/>
        </w:rPr>
        <w:t>Pētniecības un attīstības granta ietvaros ir jāparedz sadarbība starp OSI un BMC</w:t>
      </w:r>
      <w:r w:rsidRPr="00266F2E">
        <w:rPr>
          <w:color w:val="000000"/>
        </w:rPr>
        <w:t>.</w:t>
      </w:r>
    </w:p>
    <w:p w14:paraId="59AE6A64" w14:textId="77777777" w:rsidR="00522D1D" w:rsidRPr="00266F2E" w:rsidRDefault="00DC743C" w:rsidP="0059727A">
      <w:pPr>
        <w:numPr>
          <w:ilvl w:val="0"/>
          <w:numId w:val="2"/>
        </w:numPr>
        <w:pBdr>
          <w:top w:val="nil"/>
          <w:left w:val="nil"/>
          <w:bottom w:val="nil"/>
          <w:right w:val="nil"/>
          <w:between w:val="nil"/>
        </w:pBdr>
        <w:jc w:val="both"/>
        <w:rPr>
          <w:color w:val="000000"/>
        </w:rPr>
      </w:pPr>
      <w:r w:rsidRPr="00266F2E">
        <w:rPr>
          <w:color w:val="000000"/>
        </w:rPr>
        <w:t>Konkursa ietvaros projekta iesniedzējs var iesniegt tikai vienu projekta iesniegumu.</w:t>
      </w:r>
    </w:p>
    <w:p w14:paraId="13345D6A" w14:textId="00C68B3A" w:rsidR="00522D1D" w:rsidRPr="00266F2E" w:rsidRDefault="00DC743C" w:rsidP="00266F2E">
      <w:pPr>
        <w:numPr>
          <w:ilvl w:val="0"/>
          <w:numId w:val="2"/>
        </w:numPr>
        <w:pBdr>
          <w:top w:val="nil"/>
          <w:left w:val="nil"/>
          <w:bottom w:val="nil"/>
          <w:right w:val="nil"/>
          <w:between w:val="nil"/>
        </w:pBdr>
        <w:spacing w:line="259" w:lineRule="auto"/>
        <w:jc w:val="both"/>
        <w:rPr>
          <w:color w:val="000000"/>
          <w:highlight w:val="white"/>
        </w:rPr>
      </w:pPr>
      <w:r w:rsidRPr="00266F2E">
        <w:rPr>
          <w:color w:val="000000"/>
          <w:highlight w:val="white"/>
        </w:rPr>
        <w:t xml:space="preserve">Konkursam pieejamais kopējais </w:t>
      </w:r>
      <w:r w:rsidRPr="00266F2E">
        <w:rPr>
          <w:color w:val="000000"/>
        </w:rPr>
        <w:t xml:space="preserve">finansējums ir </w:t>
      </w:r>
      <w:r w:rsidRPr="00266F2E">
        <w:t>1 800 000,-</w:t>
      </w:r>
      <w:r w:rsidRPr="00266F2E">
        <w:rPr>
          <w:color w:val="000000"/>
        </w:rPr>
        <w:t xml:space="preserve"> euro (</w:t>
      </w:r>
      <w:r w:rsidRPr="00266F2E">
        <w:t>viens</w:t>
      </w:r>
      <w:r w:rsidRPr="00266F2E">
        <w:rPr>
          <w:color w:val="000000"/>
        </w:rPr>
        <w:t xml:space="preserve"> miljon</w:t>
      </w:r>
      <w:r w:rsidRPr="00266F2E">
        <w:t>s</w:t>
      </w:r>
      <w:r w:rsidRPr="00266F2E">
        <w:rPr>
          <w:color w:val="000000"/>
        </w:rPr>
        <w:t xml:space="preserve"> </w:t>
      </w:r>
      <w:r w:rsidRPr="00266F2E">
        <w:t>astoņi simti tūkstoši euro</w:t>
      </w:r>
      <w:r w:rsidRPr="00266F2E">
        <w:rPr>
          <w:color w:val="000000"/>
        </w:rPr>
        <w:t xml:space="preserve">), kurus izlieto </w:t>
      </w:r>
      <w:r w:rsidRPr="00266F2E">
        <w:rPr>
          <w:color w:val="000000"/>
          <w:highlight w:val="white"/>
        </w:rPr>
        <w:t>projektu finansēšanai. Ja piešķirtais finansējums netiek izlietots, t</w:t>
      </w:r>
      <w:r w:rsidRPr="00266F2E">
        <w:rPr>
          <w:highlight w:val="white"/>
        </w:rPr>
        <w:t>o</w:t>
      </w:r>
      <w:r w:rsidRPr="00266F2E">
        <w:rPr>
          <w:color w:val="000000"/>
          <w:highlight w:val="white"/>
        </w:rPr>
        <w:t xml:space="preserve"> </w:t>
      </w:r>
      <w:r w:rsidRPr="00266F2E">
        <w:rPr>
          <w:highlight w:val="white"/>
        </w:rPr>
        <w:t>var</w:t>
      </w:r>
      <w:r w:rsidRPr="00266F2E">
        <w:rPr>
          <w:color w:val="000000"/>
          <w:highlight w:val="white"/>
        </w:rPr>
        <w:t xml:space="preserve"> pārdalīt uz citām Konsolidācijas plāna ietvaros paredzētajām darbībām vai </w:t>
      </w:r>
      <w:r w:rsidRPr="00266F2E">
        <w:rPr>
          <w:highlight w:val="white"/>
        </w:rPr>
        <w:t xml:space="preserve">OSI un BMC  akadēmiskās karjeras grantiem </w:t>
      </w:r>
      <w:r w:rsidRPr="00266F2E">
        <w:rPr>
          <w:color w:val="000000"/>
          <w:highlight w:val="white"/>
        </w:rPr>
        <w:t xml:space="preserve">proporcionāli virs kvalitātes sliekšņiem novērtētu, bet nefinansētu </w:t>
      </w:r>
      <w:r w:rsidRPr="00266F2E">
        <w:rPr>
          <w:highlight w:val="white"/>
        </w:rPr>
        <w:t xml:space="preserve">akadēmiskās karjeras </w:t>
      </w:r>
      <w:r w:rsidRPr="00266F2E">
        <w:rPr>
          <w:color w:val="000000"/>
          <w:highlight w:val="white"/>
        </w:rPr>
        <w:t>projektu iesniegumu skaitam ar nosacījumu, ka</w:t>
      </w:r>
      <w:r w:rsidR="0059727A" w:rsidRPr="00266F2E">
        <w:rPr>
          <w:color w:val="000000"/>
          <w:highlight w:val="white"/>
        </w:rPr>
        <w:t>:</w:t>
      </w:r>
    </w:p>
    <w:p w14:paraId="5AF0723D"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highlight w:val="white"/>
        </w:rPr>
      </w:pPr>
      <w:r w:rsidRPr="00266F2E">
        <w:rPr>
          <w:highlight w:val="white"/>
        </w:rPr>
        <w:t>tiek saglabāta šajā nolikumā un Konsolidācijas plānā noteiktā OSI un BMC ANM projekta finansējuma proporcija;</w:t>
      </w:r>
    </w:p>
    <w:p w14:paraId="555B79FB"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highlight w:val="white"/>
        </w:rPr>
      </w:pPr>
      <w:r w:rsidRPr="00266F2E">
        <w:rPr>
          <w:color w:val="000000"/>
          <w:highlight w:val="white"/>
        </w:rPr>
        <w:t xml:space="preserve">tiek sasniegti MK noteikumu 16.1.2. un  16.2.2. punktos noteiktie rezultatīvie rādītāji </w:t>
      </w:r>
      <w:r w:rsidRPr="00266F2E">
        <w:rPr>
          <w:highlight w:val="white"/>
        </w:rPr>
        <w:t>(pretējā gadījumā tiek sludināts atkārtots konkurss)</w:t>
      </w:r>
      <w:r w:rsidRPr="00266F2E">
        <w:rPr>
          <w:color w:val="000000"/>
          <w:highlight w:val="white"/>
        </w:rPr>
        <w:t>;</w:t>
      </w:r>
    </w:p>
    <w:p w14:paraId="31637AA3"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highlight w:val="white"/>
        </w:rPr>
      </w:pPr>
      <w:r w:rsidRPr="00266F2E">
        <w:rPr>
          <w:color w:val="000000"/>
          <w:highlight w:val="white"/>
        </w:rPr>
        <w:t>finansējuma pārdales solis</w:t>
      </w:r>
      <w:r w:rsidRPr="00266F2E">
        <w:t xml:space="preserve"> uz </w:t>
      </w:r>
      <w:r w:rsidRPr="00266F2E">
        <w:rPr>
          <w:color w:val="000000"/>
        </w:rPr>
        <w:t>OSI un BMC  akadēmiskās karjeras grantiem</w:t>
      </w:r>
      <w:r w:rsidRPr="00266F2E">
        <w:rPr>
          <w:color w:val="000000"/>
          <w:highlight w:val="white"/>
        </w:rPr>
        <w:t xml:space="preserve"> ir virs kvalitātes sliekšņa novērtēta projekta iesniegumā pieprasītais finansējuma apjoms</w:t>
      </w:r>
      <w:r w:rsidRPr="00266F2E">
        <w:rPr>
          <w:highlight w:val="white"/>
        </w:rPr>
        <w:t>.</w:t>
      </w:r>
    </w:p>
    <w:p w14:paraId="39C17444" w14:textId="31E27523" w:rsidR="00522D1D" w:rsidRPr="00266F2E" w:rsidRDefault="00DC743C" w:rsidP="00266F2E">
      <w:pPr>
        <w:numPr>
          <w:ilvl w:val="0"/>
          <w:numId w:val="2"/>
        </w:numPr>
        <w:pBdr>
          <w:top w:val="nil"/>
          <w:left w:val="nil"/>
          <w:bottom w:val="nil"/>
          <w:right w:val="nil"/>
          <w:between w:val="nil"/>
        </w:pBdr>
        <w:jc w:val="both"/>
        <w:rPr>
          <w:color w:val="000000"/>
          <w:highlight w:val="white"/>
        </w:rPr>
      </w:pPr>
      <w:r w:rsidRPr="00266F2E">
        <w:rPr>
          <w:color w:val="000000"/>
          <w:highlight w:val="white"/>
        </w:rPr>
        <w:t xml:space="preserve">Projekta kopējais īstenošanas laiks ir ne vairāk </w:t>
      </w:r>
      <w:r w:rsidRPr="00266F2E">
        <w:rPr>
          <w:color w:val="000000"/>
        </w:rPr>
        <w:t>kā 2</w:t>
      </w:r>
      <w:r w:rsidRPr="00266F2E">
        <w:t>4</w:t>
      </w:r>
      <w:r w:rsidRPr="00266F2E">
        <w:rPr>
          <w:color w:val="000000"/>
        </w:rPr>
        <w:t xml:space="preserve"> mēneši (turpmāk – projekta īstenošanas laiks), bet ne ilgāk kā līdz 2026. gada </w:t>
      </w:r>
      <w:r w:rsidRPr="00266F2E">
        <w:t>28. februārim</w:t>
      </w:r>
      <w:r w:rsidRPr="00266F2E">
        <w:rPr>
          <w:color w:val="000000"/>
        </w:rPr>
        <w:t xml:space="preserve">. Projekts ir izpildīts dienā, kad ir sasniegti projekta iesnieguma nodaļā “Projekta rezultāti” noteiktie projekta rezultāti un ir saņemts no Latvijas Zinātnes padomes (turpmāk – LZP) nolikuma 43. punktā </w:t>
      </w:r>
      <w:r w:rsidRPr="00266F2E">
        <w:rPr>
          <w:color w:val="000000"/>
          <w:highlight w:val="white"/>
        </w:rPr>
        <w:t>noteiktais projekta noslēguma zinātniskā pārskata ekspertu vērtējums.</w:t>
      </w:r>
    </w:p>
    <w:p w14:paraId="4D961F42" w14:textId="77777777" w:rsidR="00522D1D" w:rsidRPr="00266F2E" w:rsidRDefault="00DC743C" w:rsidP="00DC743C">
      <w:pPr>
        <w:numPr>
          <w:ilvl w:val="0"/>
          <w:numId w:val="2"/>
        </w:numPr>
        <w:pBdr>
          <w:top w:val="nil"/>
          <w:left w:val="nil"/>
          <w:bottom w:val="nil"/>
          <w:right w:val="nil"/>
          <w:between w:val="nil"/>
        </w:pBdr>
        <w:shd w:val="clear" w:color="auto" w:fill="FFFFFF"/>
        <w:jc w:val="both"/>
        <w:rPr>
          <w:color w:val="000000"/>
          <w:highlight w:val="white"/>
        </w:rPr>
      </w:pPr>
      <w:r w:rsidRPr="00266F2E">
        <w:rPr>
          <w:color w:val="000000"/>
          <w:highlight w:val="white"/>
        </w:rPr>
        <w:t xml:space="preserve"> Viena </w:t>
      </w:r>
      <w:r w:rsidRPr="00266F2E">
        <w:rPr>
          <w:color w:val="000000"/>
        </w:rPr>
        <w:t xml:space="preserve">projekta maksimālais finansējuma apjoms projekta īstenošanas laikā </w:t>
      </w:r>
      <w:r w:rsidRPr="00266F2E">
        <w:t>nepārsniedz</w:t>
      </w:r>
      <w:r w:rsidRPr="00266F2E">
        <w:rPr>
          <w:color w:val="000000"/>
        </w:rPr>
        <w:t xml:space="preserve"> </w:t>
      </w:r>
      <w:r w:rsidRPr="00266F2E">
        <w:t>200 000</w:t>
      </w:r>
      <w:r w:rsidRPr="00266F2E">
        <w:rPr>
          <w:color w:val="000000"/>
        </w:rPr>
        <w:t xml:space="preserve"> </w:t>
      </w:r>
      <w:r w:rsidRPr="00266F2E">
        <w:rPr>
          <w:i/>
          <w:color w:val="000000"/>
        </w:rPr>
        <w:t xml:space="preserve">euro </w:t>
      </w:r>
      <w:r w:rsidRPr="00266F2E">
        <w:rPr>
          <w:color w:val="000000"/>
        </w:rPr>
        <w:t>(</w:t>
      </w:r>
      <w:r w:rsidRPr="00266F2E">
        <w:t>divi simti</w:t>
      </w:r>
      <w:r w:rsidRPr="00266F2E">
        <w:rPr>
          <w:color w:val="000000"/>
        </w:rPr>
        <w:t xml:space="preserve"> tūkstoši </w:t>
      </w:r>
      <w:r w:rsidRPr="00266F2E">
        <w:rPr>
          <w:i/>
          <w:color w:val="000000"/>
        </w:rPr>
        <w:t>euro</w:t>
      </w:r>
      <w:r w:rsidRPr="00266F2E">
        <w:rPr>
          <w:color w:val="000000"/>
        </w:rPr>
        <w:t xml:space="preserve">) un ne vairāk kā 100 000 </w:t>
      </w:r>
      <w:r w:rsidRPr="00266F2E">
        <w:rPr>
          <w:i/>
          <w:color w:val="000000"/>
        </w:rPr>
        <w:t>euro</w:t>
      </w:r>
      <w:r w:rsidRPr="00266F2E">
        <w:rPr>
          <w:color w:val="000000"/>
        </w:rPr>
        <w:t xml:space="preserve"> (viens simts tūkstoši </w:t>
      </w:r>
      <w:r w:rsidRPr="00266F2E">
        <w:rPr>
          <w:i/>
          <w:color w:val="000000"/>
        </w:rPr>
        <w:t>euro</w:t>
      </w:r>
      <w:r w:rsidRPr="00266F2E">
        <w:rPr>
          <w:color w:val="000000"/>
        </w:rPr>
        <w:t xml:space="preserve">) gadā. Sastādot projekta budžetu, projekta iesniedzējs paredz 40% (+/-10%) projekta finansējuma BMC un 60% (+/-10%) projekta </w:t>
      </w:r>
      <w:r w:rsidRPr="00266F2E">
        <w:rPr>
          <w:color w:val="000000"/>
          <w:highlight w:val="white"/>
        </w:rPr>
        <w:t xml:space="preserve">finansējuma OSI.  </w:t>
      </w:r>
    </w:p>
    <w:p w14:paraId="1339F68E" w14:textId="77777777" w:rsidR="00522D1D" w:rsidRPr="00266F2E" w:rsidRDefault="00522D1D">
      <w:pPr>
        <w:shd w:val="clear" w:color="auto" w:fill="FFFFFF"/>
        <w:ind w:firstLine="720"/>
        <w:jc w:val="both"/>
      </w:pPr>
    </w:p>
    <w:p w14:paraId="31B45551" w14:textId="77777777" w:rsidR="00522D1D" w:rsidRPr="00266F2E" w:rsidRDefault="00DC743C" w:rsidP="00080CD0">
      <w:pPr>
        <w:pBdr>
          <w:top w:val="nil"/>
          <w:left w:val="nil"/>
          <w:bottom w:val="nil"/>
          <w:right w:val="nil"/>
          <w:between w:val="nil"/>
        </w:pBdr>
        <w:jc w:val="center"/>
        <w:rPr>
          <w:b/>
          <w:color w:val="000000"/>
        </w:rPr>
      </w:pPr>
      <w:r w:rsidRPr="00266F2E">
        <w:rPr>
          <w:b/>
          <w:color w:val="000000"/>
          <w:highlight w:val="white"/>
        </w:rPr>
        <w:t>Prasības projekta iesniedzējam</w:t>
      </w:r>
    </w:p>
    <w:p w14:paraId="6E39D2F3" w14:textId="77777777" w:rsidR="00522D1D" w:rsidRPr="00266F2E" w:rsidRDefault="00522D1D">
      <w:pPr>
        <w:ind w:left="420" w:firstLine="70"/>
        <w:jc w:val="both"/>
      </w:pPr>
    </w:p>
    <w:p w14:paraId="3B5E9BE7"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highlight w:val="white"/>
        </w:rPr>
        <w:lastRenderedPageBreak/>
        <w:t>Projekta iesniedzējs ir Latvijas vai ārvalstu zinātnieks.</w:t>
      </w:r>
    </w:p>
    <w:p w14:paraId="35E78163" w14:textId="77777777" w:rsidR="00522D1D" w:rsidRPr="00266F2E" w:rsidRDefault="00522D1D" w:rsidP="00266F2E">
      <w:pPr>
        <w:jc w:val="both"/>
      </w:pPr>
    </w:p>
    <w:p w14:paraId="0D5B834B" w14:textId="77777777" w:rsidR="00522D1D" w:rsidRPr="00266F2E" w:rsidRDefault="00DC743C" w:rsidP="00080CD0">
      <w:pPr>
        <w:pBdr>
          <w:top w:val="nil"/>
          <w:left w:val="nil"/>
          <w:bottom w:val="nil"/>
          <w:right w:val="nil"/>
          <w:between w:val="nil"/>
        </w:pBdr>
        <w:ind w:hanging="11"/>
        <w:jc w:val="center"/>
        <w:rPr>
          <w:b/>
          <w:color w:val="000000"/>
        </w:rPr>
      </w:pPr>
      <w:r w:rsidRPr="00266F2E">
        <w:rPr>
          <w:b/>
          <w:color w:val="000000"/>
          <w:highlight w:val="white"/>
        </w:rPr>
        <w:t>Atbalstāmās darbības un izmaksas</w:t>
      </w:r>
    </w:p>
    <w:p w14:paraId="0AC87CF0" w14:textId="77777777" w:rsidR="00522D1D" w:rsidRPr="00266F2E" w:rsidRDefault="00522D1D">
      <w:pPr>
        <w:ind w:firstLine="70"/>
        <w:jc w:val="both"/>
      </w:pPr>
    </w:p>
    <w:p w14:paraId="486DA880"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highlight w:val="white"/>
        </w:rPr>
        <w:t>Projekta iesniedzējs īsteno ar saimniecisko darbību nesaistītu projektu.</w:t>
      </w:r>
      <w:r w:rsidRPr="00266F2E">
        <w:rPr>
          <w:color w:val="000000"/>
        </w:rPr>
        <w:t> Projekta ievaros nav atbalstāmas darbības, kas tiek finansētas vai ku</w:t>
      </w:r>
      <w:r w:rsidRPr="00266F2E">
        <w:t xml:space="preserve">ras ir plānots finansēt </w:t>
      </w:r>
      <w:r w:rsidRPr="00266F2E">
        <w:rPr>
          <w:color w:val="000000"/>
        </w:rPr>
        <w:t>no citiem avotie</w:t>
      </w:r>
      <w:r w:rsidRPr="00266F2E">
        <w:t>m, t.sk. OSI un BMC akadēmiskās karjeras grantiem.</w:t>
      </w:r>
    </w:p>
    <w:p w14:paraId="31E621E0" w14:textId="77777777" w:rsidR="00522D1D" w:rsidRPr="00266F2E" w:rsidRDefault="00DC743C" w:rsidP="0059727A">
      <w:pPr>
        <w:numPr>
          <w:ilvl w:val="0"/>
          <w:numId w:val="2"/>
        </w:numPr>
        <w:pBdr>
          <w:top w:val="nil"/>
          <w:left w:val="nil"/>
          <w:bottom w:val="nil"/>
          <w:right w:val="nil"/>
          <w:between w:val="nil"/>
        </w:pBdr>
        <w:jc w:val="both"/>
        <w:rPr>
          <w:color w:val="000000"/>
        </w:rPr>
      </w:pPr>
      <w:r w:rsidRPr="00266F2E">
        <w:rPr>
          <w:color w:val="000000"/>
        </w:rPr>
        <w:t>Projekta ietvaros ir atbalstāmas šādas darbības:</w:t>
      </w:r>
    </w:p>
    <w:p w14:paraId="64AE4D03"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pētniecība, fundamentālie un lietišķie pētījumi;</w:t>
      </w:r>
    </w:p>
    <w:p w14:paraId="0DCD669A"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 un piegāde;</w:t>
      </w:r>
    </w:p>
    <w:p w14:paraId="1BE5D4C0"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ārējie pakalpojumi (tai skaitā darbs saskaņā ar uzņēmuma līgumiem), pētniecības pakalpojumi (piemēram, inspicēšanas, testēšanas, sertifikācijas un citas darbību veikšanai, lai nodrošinātu tādus pētījumu datus, kas salīdzināmi ar citās valstīs veiktajiem pētījumiem), nemateriālo aktīvu aizsardzība, tulkošana, kā arī citas darbības, kas nepieciešamas projekta pamatdarbību īstenošanai;</w:t>
      </w:r>
    </w:p>
    <w:p w14:paraId="5B1F8312"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vietējo un ārvalstu komandējumu un darba (dienesta) braucieni;</w:t>
      </w:r>
    </w:p>
    <w:p w14:paraId="62F421A7"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amortizācija (attiecināms uz finansējuma saņēmēja vai sadarbības partnera iegādātajiem un rīcībā esošajiem pamatlīdzekļiem, kurus izmanto pētniecībai, un no ārējiem avotiem iegādātu tehnisko zināšanu, patentu vai citu intelektu</w:t>
      </w:r>
      <w:r w:rsidRPr="00266F2E">
        <w:t>ālā īpašuma tiesību licenču izmantošanu).</w:t>
      </w:r>
    </w:p>
    <w:p w14:paraId="4ABBF4E2" w14:textId="77777777" w:rsidR="00522D1D" w:rsidRPr="00266F2E" w:rsidRDefault="00DC743C" w:rsidP="00266F2E">
      <w:pPr>
        <w:numPr>
          <w:ilvl w:val="1"/>
          <w:numId w:val="2"/>
        </w:numPr>
        <w:shd w:val="clear" w:color="auto" w:fill="FFFFFF"/>
        <w:spacing w:line="259" w:lineRule="auto"/>
        <w:ind w:left="1560"/>
        <w:jc w:val="both"/>
      </w:pPr>
      <w:r w:rsidRPr="00266F2E">
        <w:t>zināšanu un tehnoloģiju pārnese - zinātnisko rakstu un publikāciju publicēšana, pētījumu rezultātu prezentēšana konferencēs un semināros, kā arī citu zināšanu pārvaldības pasākumu īstenošana;</w:t>
      </w:r>
    </w:p>
    <w:p w14:paraId="69AD7FD4" w14:textId="003902CF" w:rsidR="00522D1D" w:rsidRPr="00266F2E" w:rsidRDefault="00DC743C" w:rsidP="00266F2E">
      <w:pPr>
        <w:numPr>
          <w:ilvl w:val="1"/>
          <w:numId w:val="2"/>
        </w:numPr>
        <w:shd w:val="clear" w:color="auto" w:fill="FFFFFF"/>
        <w:spacing w:line="259" w:lineRule="auto"/>
        <w:ind w:left="1560"/>
        <w:jc w:val="both"/>
      </w:pPr>
      <w:r w:rsidRPr="00266F2E">
        <w:t>projekta īstenošanā iesaistītā zinātniskā vai akadēmiskā personāla profesionālās kompetences pilnveide (mācības).</w:t>
      </w:r>
    </w:p>
    <w:p w14:paraId="400DDE67" w14:textId="77777777" w:rsidR="00522D1D" w:rsidRPr="00266F2E" w:rsidRDefault="00DC743C">
      <w:pPr>
        <w:numPr>
          <w:ilvl w:val="0"/>
          <w:numId w:val="2"/>
        </w:numPr>
        <w:pBdr>
          <w:top w:val="nil"/>
          <w:left w:val="nil"/>
          <w:bottom w:val="nil"/>
          <w:right w:val="nil"/>
          <w:between w:val="nil"/>
        </w:pBdr>
        <w:jc w:val="both"/>
        <w:rPr>
          <w:color w:val="000000"/>
        </w:rPr>
      </w:pPr>
      <w:r w:rsidRPr="00266F2E">
        <w:rPr>
          <w:highlight w:val="white"/>
        </w:rPr>
        <w:t>Projekta iesniedzējs projekta iesnieguma nodaļā “P</w:t>
      </w:r>
      <w:r w:rsidRPr="00266F2E">
        <w:rPr>
          <w:color w:val="000000"/>
          <w:highlight w:val="white"/>
        </w:rPr>
        <w:t>rojekta rezultāti” norāda plānotos projekta iesniegumā noteikto uzdevumu ietvaros sasniedzamos rezultātus līdz projekta īstenošanas laika noslēgumam:</w:t>
      </w:r>
      <w:r w:rsidRPr="00266F2E">
        <w:rPr>
          <w:color w:val="000000"/>
        </w:rPr>
        <w:t> </w:t>
      </w:r>
    </w:p>
    <w:p w14:paraId="6F19EEF4"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 xml:space="preserve">oriģināli zinātniskie raksti, kas publicēti, iesniegti vai pieņemti publicēšanai </w:t>
      </w:r>
      <w:r w:rsidRPr="00266F2E">
        <w:rPr>
          <w:i/>
          <w:color w:val="000000"/>
          <w:highlight w:val="white"/>
        </w:rPr>
        <w:t>Web of Science Core Collection</w:t>
      </w:r>
      <w:r w:rsidRPr="00266F2E">
        <w:rPr>
          <w:color w:val="000000"/>
          <w:highlight w:val="white"/>
        </w:rPr>
        <w:t xml:space="preserve"> vai </w:t>
      </w:r>
      <w:r w:rsidRPr="00266F2E">
        <w:rPr>
          <w:i/>
          <w:color w:val="000000"/>
          <w:highlight w:val="white"/>
        </w:rPr>
        <w:t>SCOPU</w:t>
      </w:r>
      <w:r w:rsidRPr="00266F2E">
        <w:rPr>
          <w:color w:val="000000"/>
          <w:highlight w:val="white"/>
        </w:rPr>
        <w:t xml:space="preserve">S datubāzēs iekļautajos žurnālos vai konferenču rakstu krājumos; </w:t>
      </w:r>
    </w:p>
    <w:p w14:paraId="50F1092A"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 xml:space="preserve">konferenču materiāli (izņemot </w:t>
      </w:r>
      <w:r w:rsidRPr="00266F2E">
        <w:rPr>
          <w:i/>
          <w:color w:val="000000"/>
          <w:highlight w:val="white"/>
        </w:rPr>
        <w:t xml:space="preserve">SCOPUS </w:t>
      </w:r>
      <w:r w:rsidRPr="00266F2E">
        <w:rPr>
          <w:color w:val="000000"/>
          <w:highlight w:val="white"/>
        </w:rPr>
        <w:t>un</w:t>
      </w:r>
      <w:r w:rsidRPr="00266F2E">
        <w:rPr>
          <w:color w:val="000000"/>
        </w:rPr>
        <w:t xml:space="preserve"> </w:t>
      </w:r>
      <w:r w:rsidRPr="00266F2E">
        <w:rPr>
          <w:i/>
          <w:color w:val="000000"/>
          <w:highlight w:val="white"/>
        </w:rPr>
        <w:t>Web of Science Core Collection</w:t>
      </w:r>
      <w:r w:rsidRPr="00266F2E">
        <w:rPr>
          <w:color w:val="000000"/>
          <w:highlight w:val="white"/>
        </w:rPr>
        <w:t xml:space="preserve"> indeksētos);</w:t>
      </w:r>
      <w:r w:rsidRPr="00266F2E">
        <w:rPr>
          <w:color w:val="000000"/>
        </w:rPr>
        <w:t> </w:t>
      </w:r>
    </w:p>
    <w:p w14:paraId="49F97A48"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rPr>
        <w:lastRenderedPageBreak/>
        <w:t>tehnoloģiju tiesības – patentu pieteikumi; </w:t>
      </w:r>
    </w:p>
    <w:p w14:paraId="02D4F6D3"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 xml:space="preserve">iesniegts projekta pieteikums starptautiskā vai nacionālā pētniecības un attīstības projektu konkursā; </w:t>
      </w:r>
    </w:p>
    <w:p w14:paraId="3F0DA7E3"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noteiktā kārtībā sekmīgi aizstāvēts promocijas darbs, kas atbilst projekta mērķim;</w:t>
      </w:r>
      <w:r w:rsidRPr="00266F2E">
        <w:rPr>
          <w:color w:val="000000"/>
        </w:rPr>
        <w:t> </w:t>
      </w:r>
    </w:p>
    <w:p w14:paraId="12E6763E" w14:textId="1F856A3F"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highlight w:val="white"/>
        </w:rPr>
        <w:t>citi pētniecības specifikai un projekta iesniegumā noteiktajiem projekta uzdevumiem atbilstoši sasniedzamie projekta rezultāti, kas papildina iepriekšminētos.</w:t>
      </w:r>
      <w:r w:rsidRPr="00266F2E">
        <w:rPr>
          <w:color w:val="000000"/>
        </w:rPr>
        <w:t>  </w:t>
      </w:r>
    </w:p>
    <w:p w14:paraId="3A61AE19" w14:textId="2AA9F029" w:rsidR="00522D1D" w:rsidRPr="00266F2E" w:rsidRDefault="00DC743C" w:rsidP="00266F2E">
      <w:pPr>
        <w:numPr>
          <w:ilvl w:val="0"/>
          <w:numId w:val="2"/>
        </w:numPr>
        <w:pBdr>
          <w:top w:val="nil"/>
          <w:left w:val="nil"/>
          <w:bottom w:val="nil"/>
          <w:right w:val="nil"/>
          <w:between w:val="nil"/>
        </w:pBdr>
        <w:jc w:val="both"/>
        <w:rPr>
          <w:color w:val="000000"/>
        </w:rPr>
      </w:pPr>
      <w:r w:rsidRPr="00266F2E">
        <w:rPr>
          <w:color w:val="000000"/>
          <w:highlight w:val="white"/>
        </w:rPr>
        <w:t xml:space="preserve">Projekta iesniedzējs nodrošina vismaz šādu </w:t>
      </w:r>
      <w:r w:rsidRPr="00266F2E">
        <w:rPr>
          <w:color w:val="000000"/>
        </w:rPr>
        <w:t xml:space="preserve">nolikuma 14. punktā minēto rezultātu sasniegšanu – vismaz </w:t>
      </w:r>
      <w:r w:rsidRPr="00266F2E">
        <w:t>vienu</w:t>
      </w:r>
      <w:r w:rsidRPr="00266F2E">
        <w:rPr>
          <w:color w:val="000000"/>
        </w:rPr>
        <w:t xml:space="preserve"> nolikuma 14.1. punktā minēto rezultātu un vismaz vienu nolikuma 14.4. punktā noteikto </w:t>
      </w:r>
      <w:r w:rsidRPr="00266F2E">
        <w:rPr>
          <w:color w:val="000000"/>
          <w:highlight w:val="white"/>
        </w:rPr>
        <w:t>rezultātu.</w:t>
      </w:r>
    </w:p>
    <w:p w14:paraId="2ACFBDDA" w14:textId="78E2CF67" w:rsidR="00522D1D" w:rsidRPr="00266F2E" w:rsidRDefault="00DC743C" w:rsidP="00266F2E">
      <w:pPr>
        <w:numPr>
          <w:ilvl w:val="0"/>
          <w:numId w:val="2"/>
        </w:numPr>
        <w:pBdr>
          <w:top w:val="nil"/>
          <w:left w:val="nil"/>
          <w:bottom w:val="nil"/>
          <w:right w:val="nil"/>
          <w:between w:val="nil"/>
        </w:pBdr>
        <w:spacing w:line="259" w:lineRule="auto"/>
        <w:jc w:val="both"/>
        <w:rPr>
          <w:color w:val="000000"/>
        </w:rPr>
      </w:pPr>
      <w:r w:rsidRPr="00266F2E">
        <w:rPr>
          <w:color w:val="000000"/>
          <w:highlight w:val="white"/>
        </w:rPr>
        <w:t>Projekta iesniedzējs projekta iesnieguma nodaļā “Projekta budžets” iekļauj informāciju par projekta attiecināmo izmaksu pozīcijām. Projekta iesniedzējam ir tiesības attiecināt šādas izmaksas:</w:t>
      </w:r>
      <w:r w:rsidRPr="00266F2E">
        <w:rPr>
          <w:color w:val="000000"/>
        </w:rPr>
        <w:t> </w:t>
      </w:r>
    </w:p>
    <w:p w14:paraId="7EB312D5"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projekta īstenošanā iesaistītā pētnieka vai akadēmiskā personāla vai projekta īstenošanā iesaistītās zinātniskās grupas locekļu, kuri strādā pamatojoties uz noslēgto darba līgumu, atlīdzība (mēnešalga) un ar to saistītās izmaksas, ieskaitot darba devēja valsts sociālās apdrošināšanas obligātās iemaksas, proporcionāli projektā nostrādātajam laikam izmaksātā atvaļinājuma nauda un atvaļinājuma pabalsts, darba nespējas izdevumi, saskaņā ar OSI un BMC  atalgojuma politiku un atlīdzības likmēm. Atlīdzībai jābūt samērojamai ar izpildāmajām aktivitātēm projektā un tam izlietoto darba laiku, kā arī, ievērojot projektā īstenojamo aktivitāšu intensitāti;</w:t>
      </w:r>
    </w:p>
    <w:p w14:paraId="36E66FE3"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vietējo un ārvalstu komandējumu un darba (dienesta) braucienu izdevumi projekta īstenošanā iesaistītam personālam atbilstoši normatīvajiem aktiem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p>
    <w:p w14:paraId="415F30B4"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amortizācija (attiecināms uz OSI un BMC rīcībā esošajiem iegādātajiem un rīcībā esošajiem pamatlīdzekļiem, kurus izmanto pētniecībai, un no ārējiem avotiem iegādātu tehnisko zināšanu, patentu vai citu intelektuālā īpašuma tiesību licenču izmantošanu).</w:t>
      </w:r>
    </w:p>
    <w:p w14:paraId="7BDC500A"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 xml:space="preserve">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w:t>
      </w:r>
      <w:r w:rsidRPr="00266F2E">
        <w:rPr>
          <w:color w:val="000000"/>
        </w:rPr>
        <w:lastRenderedPageBreak/>
        <w:t>materiāli un elektroenerģija, ciktāl to izmanto pētniecībai) iegādes un piegādes izmaksas, kas uzskaitītas saskaņā ar grāmatvedības uzskaiti reglamentējošiem normatīvajiem aktiem;</w:t>
      </w:r>
    </w:p>
    <w:p w14:paraId="4DF789FD"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 xml:space="preserve">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 pamatdarbību īstenošanai; </w:t>
      </w:r>
    </w:p>
    <w:p w14:paraId="2C75A094"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pPr>
      <w:r w:rsidRPr="00266F2E">
        <w:t>nolikuma 16. punktā minēto darbību ietvaros īstenoto pētījumu publicitātes izmaksas;</w:t>
      </w:r>
    </w:p>
    <w:p w14:paraId="379E164C" w14:textId="77777777" w:rsidR="00522D1D" w:rsidRPr="00266F2E" w:rsidRDefault="00DC743C" w:rsidP="00266F2E">
      <w:pPr>
        <w:numPr>
          <w:ilvl w:val="1"/>
          <w:numId w:val="2"/>
        </w:numPr>
        <w:pBdr>
          <w:top w:val="nil"/>
          <w:left w:val="nil"/>
          <w:bottom w:val="nil"/>
          <w:right w:val="nil"/>
          <w:between w:val="nil"/>
        </w:pBdr>
        <w:spacing w:line="259" w:lineRule="auto"/>
        <w:ind w:left="1560"/>
        <w:jc w:val="both"/>
        <w:rPr>
          <w:color w:val="000000"/>
        </w:rPr>
      </w:pPr>
      <w:r w:rsidRPr="00266F2E">
        <w:rPr>
          <w:color w:val="000000"/>
        </w:rPr>
        <w:t>administratīvās izmaksas – OSI un BMC projekta vadības un projekta īstenošanas personāla administratīvās izmaksas, kas paredzētas iestādes ikdienas darbības nodrošināšanai, lai organizācija varētu darboties, un kuras nav tieši saistītas ar projekta rezultātu sasniegšanu. Administratīvajās izmaksās ietilpst:</w:t>
      </w:r>
    </w:p>
    <w:p w14:paraId="46CA34DB"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kancelejas preces, biroja piederumi un biroja aprīkojuma īre vai iegāde;</w:t>
      </w:r>
    </w:p>
    <w:p w14:paraId="565A87D4"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telpu noma, komunālie maksājumi un telpu uzturēšanas izmaksas (tai skaitā iestādes koplietošanas telpu un koplietošanas resursu izmantošanas izmaksu proporcionāla segšana);</w:t>
      </w:r>
    </w:p>
    <w:p w14:paraId="6A19BAC9"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telekomunikācijas, interneta izmaksas un pasta pakalpojumu izmaksas;</w:t>
      </w:r>
    </w:p>
    <w:p w14:paraId="781FAB00"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IT uzturēšanas izmaksas (piemēram, nepieciešamās licences un programmatūras atjauninājumi);</w:t>
      </w:r>
    </w:p>
    <w:p w14:paraId="71F0141C"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iekšzemes komandējuma izmaksas;</w:t>
      </w:r>
    </w:p>
    <w:p w14:paraId="224072C8"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veselības apdrošināšanas izmaksas, obligātās veselības pārbaudes nodrošināšanas izmaksas, redzes korekcijas līdzekļu izmaksas;</w:t>
      </w:r>
    </w:p>
    <w:p w14:paraId="1D8018D5" w14:textId="77777777" w:rsidR="00522D1D" w:rsidRPr="00266F2E" w:rsidRDefault="00DC743C" w:rsidP="00266F2E">
      <w:pPr>
        <w:numPr>
          <w:ilvl w:val="2"/>
          <w:numId w:val="2"/>
        </w:numPr>
        <w:pBdr>
          <w:top w:val="nil"/>
          <w:left w:val="nil"/>
          <w:bottom w:val="nil"/>
          <w:right w:val="nil"/>
          <w:between w:val="nil"/>
        </w:pBdr>
        <w:spacing w:line="259" w:lineRule="auto"/>
        <w:ind w:left="2268"/>
        <w:jc w:val="both"/>
        <w:rPr>
          <w:color w:val="000000"/>
        </w:rPr>
      </w:pPr>
      <w:r w:rsidRPr="00266F2E">
        <w:rPr>
          <w:color w:val="000000"/>
        </w:rPr>
        <w:t>citas izmaksas, kas nav iekļautas projekta izmaksās, bet ir nepieciešamas projekta rezultātu sasniegšanai.</w:t>
      </w:r>
    </w:p>
    <w:p w14:paraId="5645635E" w14:textId="77777777" w:rsidR="00522D1D" w:rsidRPr="00266F2E" w:rsidRDefault="00522D1D">
      <w:pPr>
        <w:pBdr>
          <w:top w:val="nil"/>
          <w:left w:val="nil"/>
          <w:bottom w:val="nil"/>
          <w:right w:val="nil"/>
          <w:between w:val="nil"/>
        </w:pBdr>
        <w:spacing w:line="259" w:lineRule="auto"/>
        <w:ind w:left="1440"/>
        <w:jc w:val="both"/>
        <w:rPr>
          <w:color w:val="000000"/>
        </w:rPr>
      </w:pPr>
    </w:p>
    <w:p w14:paraId="3F01EBA2" w14:textId="77777777" w:rsidR="00522D1D" w:rsidRPr="00266F2E" w:rsidRDefault="00DC743C" w:rsidP="00080CD0">
      <w:pPr>
        <w:pBdr>
          <w:top w:val="nil"/>
          <w:left w:val="nil"/>
          <w:bottom w:val="nil"/>
          <w:right w:val="nil"/>
          <w:between w:val="nil"/>
        </w:pBdr>
        <w:jc w:val="center"/>
        <w:rPr>
          <w:b/>
          <w:color w:val="000000"/>
        </w:rPr>
      </w:pPr>
      <w:r w:rsidRPr="00266F2E">
        <w:rPr>
          <w:b/>
          <w:color w:val="000000"/>
          <w:highlight w:val="white"/>
        </w:rPr>
        <w:t>Projekta iesnieguma noformēšanas un iesniegšanas kārtība</w:t>
      </w:r>
    </w:p>
    <w:p w14:paraId="47B98190" w14:textId="77777777" w:rsidR="00522D1D" w:rsidRPr="00266F2E" w:rsidRDefault="00522D1D">
      <w:pPr>
        <w:ind w:firstLine="70"/>
        <w:jc w:val="both"/>
      </w:pPr>
    </w:p>
    <w:p w14:paraId="32AC57BE" w14:textId="38BADEFF" w:rsidR="00522D1D" w:rsidRPr="00266F2E" w:rsidRDefault="00DC743C" w:rsidP="0082055B">
      <w:pPr>
        <w:numPr>
          <w:ilvl w:val="0"/>
          <w:numId w:val="2"/>
        </w:numPr>
        <w:pBdr>
          <w:top w:val="nil"/>
          <w:left w:val="nil"/>
          <w:bottom w:val="nil"/>
          <w:right w:val="nil"/>
          <w:between w:val="nil"/>
        </w:pBdr>
        <w:jc w:val="both"/>
        <w:rPr>
          <w:color w:val="000000"/>
        </w:rPr>
      </w:pPr>
      <w:r w:rsidRPr="00266F2E">
        <w:rPr>
          <w:color w:val="000000"/>
          <w:highlight w:val="white"/>
        </w:rPr>
        <w:t xml:space="preserve">Projekta iesniedzējs aizpildītu šī nolikuma 1. pielikumā pievienoto projekta iesnieguma veidlapu iesniedz elektroniski parakstītu uz e-pasta adresi </w:t>
      </w:r>
      <w:r w:rsidRPr="00266F2E">
        <w:rPr>
          <w:color w:val="000000"/>
          <w:highlight w:val="white"/>
          <w:u w:val="single"/>
        </w:rPr>
        <w:t>ANMprojekti</w:t>
      </w:r>
      <w:hyperlink r:id="rId8">
        <w:r w:rsidRPr="00266F2E">
          <w:rPr>
            <w:color w:val="0000FF"/>
            <w:highlight w:val="white"/>
            <w:u w:val="single"/>
          </w:rPr>
          <w:t>@osi.lv</w:t>
        </w:r>
      </w:hyperlink>
      <w:r w:rsidRPr="00266F2E">
        <w:rPr>
          <w:color w:val="000000"/>
          <w:highlight w:val="white"/>
        </w:rPr>
        <w:t xml:space="preserve"> projekt</w:t>
      </w:r>
      <w:r w:rsidRPr="00266F2E">
        <w:rPr>
          <w:color w:val="000000"/>
        </w:rPr>
        <w:t>u</w:t>
      </w:r>
      <w:r w:rsidRPr="00266F2E">
        <w:rPr>
          <w:color w:val="000000"/>
          <w:highlight w:val="white"/>
        </w:rPr>
        <w:t xml:space="preserve"> </w:t>
      </w:r>
      <w:r w:rsidRPr="00266F2E">
        <w:rPr>
          <w:color w:val="000000"/>
        </w:rPr>
        <w:t>iesniegumu</w:t>
      </w:r>
      <w:r w:rsidRPr="00266F2E">
        <w:rPr>
          <w:color w:val="000000"/>
          <w:highlight w:val="white"/>
        </w:rPr>
        <w:t xml:space="preserve"> iesniegšanas termiņā.</w:t>
      </w:r>
      <w:r w:rsidRPr="00266F2E">
        <w:rPr>
          <w:color w:val="000000"/>
        </w:rPr>
        <w:t> </w:t>
      </w:r>
      <w:r w:rsidR="0082055B" w:rsidRPr="0082055B">
        <w:rPr>
          <w:color w:val="000000"/>
        </w:rPr>
        <w:t>Ja projekta iesniedzējam nav elektroniskā paraksta, projekta iesniegumu var parakstīt projekta iesniedzēja pilnvarota persona, iesniegumam pievienojot OSI vai BMC direktora apstiprinātas pilnvaras kopiju.</w:t>
      </w:r>
    </w:p>
    <w:p w14:paraId="18AED31E"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highlight w:val="white"/>
        </w:rPr>
        <w:lastRenderedPageBreak/>
        <w:t>Pētniecības un attīstības granta iesniegumu elektroniski paraksta projekta iesniedzējs un pievieno klāt OSI un BMC direktora parakstītu apliecinājumu par infrastruktūras un pētnieciskā atbalsta nodrošinājumu projekta īstenošanai atbilstoši 1. pielikumā pievienotajai formai.</w:t>
      </w:r>
    </w:p>
    <w:p w14:paraId="05E5D721"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highlight w:val="white"/>
        </w:rPr>
        <w:t>Projekta iesnieguma veidlapas sadaļas ir aizpildāmas tādā valodā, kādā ir doti veidlapas lauku nosaukumi.</w:t>
      </w:r>
    </w:p>
    <w:p w14:paraId="5D7ACD6D" w14:textId="5D96B64C" w:rsidR="00522D1D" w:rsidRPr="00266F2E" w:rsidRDefault="00DC743C" w:rsidP="0082055B">
      <w:pPr>
        <w:numPr>
          <w:ilvl w:val="0"/>
          <w:numId w:val="2"/>
        </w:numPr>
        <w:pBdr>
          <w:top w:val="nil"/>
          <w:left w:val="nil"/>
          <w:bottom w:val="nil"/>
          <w:right w:val="nil"/>
          <w:between w:val="nil"/>
        </w:pBdr>
        <w:jc w:val="both"/>
        <w:rPr>
          <w:color w:val="000000"/>
        </w:rPr>
      </w:pPr>
      <w:r w:rsidRPr="00266F2E">
        <w:rPr>
          <w:color w:val="000000"/>
          <w:highlight w:val="white"/>
        </w:rPr>
        <w:t>Projekta iesnieguma veidlapa (1. pielikums) sastāv no divām formām – MS Office Word datnes saturiskajai daļai un MS Office Excel datnes budžetam.</w:t>
      </w:r>
      <w:r w:rsidR="0082055B" w:rsidRPr="0082055B">
        <w:t xml:space="preserve"> </w:t>
      </w:r>
      <w:r w:rsidR="0082055B" w:rsidRPr="0082055B">
        <w:rPr>
          <w:color w:val="000000"/>
        </w:rPr>
        <w:t>Projekta iesniegumā failu (datņu) skaits nav ierobežots. Projekta aprakstu (A un B daļa) var iesniegt gan MS Word, gan .pdf formātā.</w:t>
      </w:r>
    </w:p>
    <w:p w14:paraId="4B27B087"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rPr>
        <w:t xml:space="preserve">Projekta iesniedzējs iesniegumam pievieno projekta iesniedzēja CV angļu valodā </w:t>
      </w:r>
      <w:r w:rsidRPr="00266F2E">
        <w:t>atbilstoši 1. pielikumā pievienotajai</w:t>
      </w:r>
      <w:r w:rsidRPr="00266F2E">
        <w:rPr>
          <w:color w:val="000000"/>
        </w:rPr>
        <w:t xml:space="preserve"> form</w:t>
      </w:r>
      <w:r w:rsidRPr="00266F2E">
        <w:t>ai</w:t>
      </w:r>
      <w:r w:rsidRPr="00266F2E">
        <w:rPr>
          <w:color w:val="000000"/>
        </w:rPr>
        <w:t>.</w:t>
      </w:r>
    </w:p>
    <w:p w14:paraId="2A92F8B7" w14:textId="1FAA8B6D" w:rsidR="0082055B" w:rsidRPr="0082055B" w:rsidRDefault="00DC743C" w:rsidP="0082055B">
      <w:pPr>
        <w:pStyle w:val="ListParagraph"/>
        <w:numPr>
          <w:ilvl w:val="0"/>
          <w:numId w:val="2"/>
        </w:numPr>
        <w:rPr>
          <w:rFonts w:ascii="Times New Roman" w:eastAsia="Times New Roman" w:hAnsi="Times New Roman" w:cs="Times New Roman"/>
          <w:color w:val="000000"/>
          <w:sz w:val="24"/>
          <w:szCs w:val="24"/>
          <w:lang w:eastAsia="lv-LV"/>
        </w:rPr>
      </w:pPr>
      <w:r w:rsidRPr="0082055B">
        <w:rPr>
          <w:rFonts w:ascii="Times New Roman" w:hAnsi="Times New Roman" w:cs="Times New Roman"/>
          <w:color w:val="000000"/>
          <w:sz w:val="24"/>
          <w:szCs w:val="24"/>
        </w:rPr>
        <w:t xml:space="preserve">Projekta iesnieguma (1. pielikums)  </w:t>
      </w:r>
      <w:r w:rsidR="0082055B" w:rsidRPr="0082055B">
        <w:rPr>
          <w:rFonts w:ascii="Times New Roman" w:hAnsi="Times New Roman" w:cs="Times New Roman"/>
          <w:color w:val="000000"/>
          <w:sz w:val="24"/>
          <w:szCs w:val="24"/>
        </w:rPr>
        <w:t xml:space="preserve">A un B daļas </w:t>
      </w:r>
      <w:r w:rsidRPr="0082055B">
        <w:rPr>
          <w:rFonts w:ascii="Times New Roman" w:hAnsi="Times New Roman" w:cs="Times New Roman"/>
          <w:color w:val="000000"/>
          <w:sz w:val="24"/>
          <w:szCs w:val="24"/>
        </w:rPr>
        <w:t xml:space="preserve"> apjoms nepārsniedz 12 lappuses (neskaitot nolikuma 18</w:t>
      </w:r>
      <w:r w:rsidRPr="0082055B">
        <w:rPr>
          <w:rFonts w:ascii="Times New Roman" w:hAnsi="Times New Roman" w:cs="Times New Roman"/>
          <w:sz w:val="24"/>
          <w:szCs w:val="24"/>
        </w:rPr>
        <w:t>. un 21. punktos minētos pielikumus un projekta iesniedzēja apliecinājumu)</w:t>
      </w:r>
      <w:r w:rsidRPr="0082055B">
        <w:rPr>
          <w:rFonts w:ascii="Times New Roman" w:hAnsi="Times New Roman" w:cs="Times New Roman"/>
          <w:color w:val="000000"/>
          <w:sz w:val="24"/>
          <w:szCs w:val="24"/>
        </w:rPr>
        <w:t>,  visas tabulas, diagrammas, atsauces/atsauču saraksts un citi elementi ir iekļaujami projekta iesnieguma veidlapā, nepārsniedzot pieļaujamo apjomu.</w:t>
      </w:r>
      <w:r w:rsidR="0082055B" w:rsidRPr="0082055B">
        <w:rPr>
          <w:rFonts w:ascii="Times New Roman" w:hAnsi="Times New Roman" w:cs="Times New Roman"/>
          <w:color w:val="000000"/>
          <w:sz w:val="24"/>
          <w:szCs w:val="24"/>
        </w:rPr>
        <w:t xml:space="preserve"> </w:t>
      </w:r>
      <w:r w:rsidR="00070E71">
        <w:rPr>
          <w:rFonts w:ascii="Times New Roman" w:hAnsi="Times New Roman" w:cs="Times New Roman"/>
          <w:color w:val="000000"/>
          <w:sz w:val="24"/>
          <w:szCs w:val="24"/>
        </w:rPr>
        <w:t>E</w:t>
      </w:r>
      <w:r w:rsidR="0082055B" w:rsidRPr="0082055B">
        <w:rPr>
          <w:rFonts w:ascii="Times New Roman" w:eastAsia="Times New Roman" w:hAnsi="Times New Roman" w:cs="Times New Roman"/>
          <w:color w:val="000000"/>
          <w:sz w:val="24"/>
          <w:szCs w:val="24"/>
          <w:lang w:eastAsia="lv-LV"/>
        </w:rPr>
        <w:t>kspertam ir tiesības nelasīt projekta iesnieguma apraksta daļu, kas pārsniedz 12 lappuses.</w:t>
      </w:r>
    </w:p>
    <w:p w14:paraId="4CAC1464" w14:textId="56F810EF" w:rsidR="00522D1D" w:rsidRPr="00266F2E" w:rsidRDefault="00522D1D" w:rsidP="0082055B">
      <w:pPr>
        <w:pBdr>
          <w:top w:val="nil"/>
          <w:left w:val="nil"/>
          <w:bottom w:val="nil"/>
          <w:right w:val="nil"/>
          <w:between w:val="nil"/>
        </w:pBdr>
        <w:ind w:left="1080"/>
        <w:jc w:val="both"/>
        <w:rPr>
          <w:color w:val="000000"/>
        </w:rPr>
      </w:pPr>
    </w:p>
    <w:p w14:paraId="00972902"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rPr>
        <w:t>Nolikuma 2</w:t>
      </w:r>
      <w:r w:rsidRPr="00266F2E">
        <w:t>2</w:t>
      </w:r>
      <w:r w:rsidRPr="00266F2E">
        <w:rPr>
          <w:color w:val="000000"/>
        </w:rPr>
        <w:t>. punktā noteiktās apjoma prasības attiecas arī uz projekta noslēguma pārskata veidlapas aizpildīšanu (5. pielikums).</w:t>
      </w:r>
    </w:p>
    <w:p w14:paraId="420CDBB0" w14:textId="77777777" w:rsidR="00522D1D" w:rsidRPr="00266F2E" w:rsidRDefault="00522D1D">
      <w:pPr>
        <w:pBdr>
          <w:top w:val="nil"/>
          <w:left w:val="nil"/>
          <w:bottom w:val="nil"/>
          <w:right w:val="nil"/>
          <w:between w:val="nil"/>
        </w:pBdr>
        <w:ind w:left="1080"/>
        <w:jc w:val="both"/>
        <w:rPr>
          <w:color w:val="000000"/>
        </w:rPr>
      </w:pPr>
    </w:p>
    <w:p w14:paraId="0254BDFE" w14:textId="77777777" w:rsidR="00522D1D" w:rsidRPr="00266F2E" w:rsidRDefault="00522D1D">
      <w:pPr>
        <w:ind w:firstLine="70"/>
        <w:jc w:val="both"/>
      </w:pPr>
    </w:p>
    <w:p w14:paraId="08096A0E" w14:textId="77777777" w:rsidR="00522D1D" w:rsidRPr="00266F2E" w:rsidRDefault="00DC743C">
      <w:pPr>
        <w:jc w:val="center"/>
        <w:rPr>
          <w:b/>
        </w:rPr>
      </w:pPr>
      <w:r w:rsidRPr="00266F2E">
        <w:rPr>
          <w:b/>
          <w:color w:val="000000"/>
        </w:rPr>
        <w:t>Projektu iesniegumu izvērtēšana</w:t>
      </w:r>
    </w:p>
    <w:p w14:paraId="6C365814" w14:textId="77777777" w:rsidR="00522D1D" w:rsidRPr="00266F2E" w:rsidRDefault="00522D1D">
      <w:pPr>
        <w:shd w:val="clear" w:color="auto" w:fill="FFFFFF"/>
        <w:ind w:left="420" w:firstLine="70"/>
        <w:jc w:val="both"/>
      </w:pPr>
    </w:p>
    <w:p w14:paraId="7BDDE28D"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t>Pēc projektu iesniegumu iesniegšanas termiņa noslēguma, OSI un BMC kopīgi izveidota ANM projekta komanda</w:t>
      </w:r>
      <w:r w:rsidRPr="00266F2E">
        <w:rPr>
          <w:color w:val="000000"/>
        </w:rPr>
        <w:t xml:space="preserve"> divu nedēļu laikā izvērtē projektu iesniegumus atbilstoši šādiem  administratīvās atbilstības kritērijiem, aizpildot nolikuma 2. pielikumu “Projekta iesnieguma administratīvās atbilstības vērtēšanas veidlapa”:</w:t>
      </w:r>
    </w:p>
    <w:p w14:paraId="0A49307D" w14:textId="29DCC4B1" w:rsidR="00522D1D" w:rsidRPr="00266F2E" w:rsidRDefault="00911C31" w:rsidP="00911C31">
      <w:pPr>
        <w:numPr>
          <w:ilvl w:val="1"/>
          <w:numId w:val="2"/>
        </w:numPr>
        <w:pBdr>
          <w:top w:val="nil"/>
          <w:left w:val="nil"/>
          <w:bottom w:val="nil"/>
          <w:right w:val="nil"/>
          <w:between w:val="nil"/>
        </w:pBdr>
        <w:shd w:val="clear" w:color="auto" w:fill="FFFFFF"/>
        <w:spacing w:line="259" w:lineRule="auto"/>
        <w:jc w:val="both"/>
        <w:rPr>
          <w:color w:val="000000"/>
        </w:rPr>
      </w:pPr>
      <w:r w:rsidRPr="00911C31">
        <w:rPr>
          <w:color w:val="000000"/>
        </w:rPr>
        <w:t>projekta iesniegums (iesk. pielikumus) ir iesniegts, parakstot ar elektronisko parakstu un atsūtīts uz nolikumā norādīto e-pastu nolikumā noteiktajā termiņā</w:t>
      </w:r>
      <w:r w:rsidR="00DC743C" w:rsidRPr="00266F2E">
        <w:rPr>
          <w:color w:val="000000"/>
        </w:rPr>
        <w:t>;</w:t>
      </w:r>
    </w:p>
    <w:p w14:paraId="34D5E93A"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projekta iesniegumā ir plānoti konkursa nolikumā noteiktie minimāli sasniedzami rezultāti;</w:t>
      </w:r>
    </w:p>
    <w:p w14:paraId="0D612A4B"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ir izpildītas konkursa nolikuma prasības par projekta iesniedzēja dalības nosacījumiem;</w:t>
      </w:r>
    </w:p>
    <w:p w14:paraId="63A03904"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lastRenderedPageBreak/>
        <w:t>projekta iesniegumā norādītās attiecināmās izmaksas un pieprasītā finansējuma apmērs atbilst konkursa nolikumā izvirzītajām prasībām.</w:t>
      </w:r>
    </w:p>
    <w:p w14:paraId="14B82A05" w14:textId="06EB8790" w:rsidR="00522D1D" w:rsidRPr="00266F2E" w:rsidRDefault="00DC743C" w:rsidP="0082055B">
      <w:pPr>
        <w:numPr>
          <w:ilvl w:val="0"/>
          <w:numId w:val="2"/>
        </w:numPr>
        <w:pBdr>
          <w:top w:val="nil"/>
          <w:left w:val="nil"/>
          <w:bottom w:val="nil"/>
          <w:right w:val="nil"/>
          <w:between w:val="nil"/>
        </w:pBdr>
        <w:shd w:val="clear" w:color="auto" w:fill="FFFFFF"/>
        <w:jc w:val="both"/>
        <w:rPr>
          <w:color w:val="000000"/>
        </w:rPr>
      </w:pPr>
      <w:r w:rsidRPr="00266F2E">
        <w:rPr>
          <w:color w:val="000000"/>
        </w:rPr>
        <w:t>Ja iesniegtais projekta iesniegums neatbilst kādam no administratīvās atbilstības kritērijiem, OSI un BMC kopīgi izveidota ANM projekta komanda mēneša laikā no konkursa noslēguma datuma pieņem lēmumu par projekta iesnieguma noraidīšanu, vienlaikus informējot par to projekta iesniedzēju.</w:t>
      </w:r>
      <w:r w:rsidR="0082055B" w:rsidRPr="0082055B">
        <w:t xml:space="preserve"> </w:t>
      </w:r>
      <w:r w:rsidR="0082055B" w:rsidRPr="0082055B">
        <w:rPr>
          <w:color w:val="000000"/>
        </w:rPr>
        <w:t>Ja ANM komandai trūkst informācija, lai izvērtētu projekta iesnieguma atbilstību nolikuma 26. punkta nosacījumiem, tā var pieprasīt papildus informāciju.</w:t>
      </w:r>
    </w:p>
    <w:p w14:paraId="7830B3F1" w14:textId="77777777" w:rsidR="00522D1D" w:rsidRPr="00266F2E" w:rsidRDefault="00DC743C">
      <w:pPr>
        <w:numPr>
          <w:ilvl w:val="0"/>
          <w:numId w:val="2"/>
        </w:numPr>
        <w:pBdr>
          <w:top w:val="nil"/>
          <w:left w:val="nil"/>
          <w:bottom w:val="nil"/>
          <w:right w:val="nil"/>
          <w:between w:val="nil"/>
        </w:pBdr>
        <w:shd w:val="clear" w:color="auto" w:fill="FFFFFF"/>
        <w:jc w:val="both"/>
        <w:rPr>
          <w:color w:val="000000"/>
        </w:rPr>
      </w:pPr>
      <w:r w:rsidRPr="00266F2E">
        <w:rPr>
          <w:color w:val="000000"/>
        </w:rPr>
        <w:t>Projektu iesniegumi, kas atbilst administratīvās atbildības kritērijiem, tiek virzīti uz projektu iesniegumu zinātnisko ekspertīzi.</w:t>
      </w:r>
    </w:p>
    <w:p w14:paraId="7F74123E" w14:textId="77777777" w:rsidR="00522D1D" w:rsidRPr="00266F2E" w:rsidRDefault="00DC743C">
      <w:pPr>
        <w:numPr>
          <w:ilvl w:val="0"/>
          <w:numId w:val="2"/>
        </w:numPr>
        <w:pBdr>
          <w:top w:val="nil"/>
          <w:left w:val="nil"/>
          <w:bottom w:val="nil"/>
          <w:right w:val="nil"/>
          <w:between w:val="nil"/>
        </w:pBdr>
        <w:shd w:val="clear" w:color="auto" w:fill="FFFFFF"/>
        <w:jc w:val="both"/>
        <w:rPr>
          <w:color w:val="000000"/>
        </w:rPr>
      </w:pPr>
      <w:r w:rsidRPr="00266F2E">
        <w:rPr>
          <w:color w:val="000000"/>
        </w:rPr>
        <w:t>Projektu iesniegumu kvalitātes izvērtēšanai OSI un BMC ārpakalpojuma veidā piesaista LZP, kas nodrošina projektu iesniegumu zinātnisko ekspertīzi atbilstoši šī nolikuma prasībām un  MK noteikumu 26. – 29. punktam.</w:t>
      </w:r>
    </w:p>
    <w:p w14:paraId="22ECD1BB"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rPr>
          <w:color w:val="000000"/>
        </w:rPr>
        <w:t>Projekta iesniegumu LZP piesaistīts eksperts izvērtē, ņemot vērā šādus kritērijus:</w:t>
      </w:r>
    </w:p>
    <w:p w14:paraId="7236BA7D"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projekta iesnieguma zinātniskā kvalitāte atbilstoši šī nolikuma 29. punktam;</w:t>
      </w:r>
    </w:p>
    <w:p w14:paraId="389D3928"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projekta rezultātu ietekme atbilstoši šī nolikuma 30. punktam;</w:t>
      </w:r>
    </w:p>
    <w:p w14:paraId="02A6952B"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projekta īstenošanas iespējas un nodrošinājums atbilstoši šī nolikuma 31. punktam.</w:t>
      </w:r>
    </w:p>
    <w:p w14:paraId="4BB539BC"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rPr>
          <w:color w:val="000000"/>
        </w:rPr>
        <w:t>Projekta iesnieguma zinātnisko kvalitāti izvērtē, ņemot vērā projekta iesniegumā sniegto informāciju un šādus apsvērumus:</w:t>
      </w:r>
    </w:p>
    <w:p w14:paraId="0274B419"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pētījuma zinātniskā kvalitāte, ticamība un novitāte;</w:t>
      </w:r>
    </w:p>
    <w:p w14:paraId="522DE28C"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izvēlētās pētījuma stratēģijas un metodisko risinājumu zinātniskā kvalitāte, kā arī atbilstība noteikto mērķu sasniegšanai;</w:t>
      </w:r>
    </w:p>
    <w:p w14:paraId="4558E8EE"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spēja radīt jaunas zināšanas vai tehnoloģiskās atziņas.</w:t>
      </w:r>
    </w:p>
    <w:p w14:paraId="7EECDBA8"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rPr>
          <w:color w:val="000000"/>
        </w:rPr>
        <w:t>Projekta rezultātu ietekmi izvērtē, ņemot vērā projekta iesniegumā sniegto informāciju un šādus apsvērumus:</w:t>
      </w:r>
    </w:p>
    <w:p w14:paraId="5FB3BD22"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iegūto zināšanu un prasmju paredzamā pārnese turpmākajā darbībā un zinātniskās kapacitātes attīstībā;</w:t>
      </w:r>
    </w:p>
    <w:p w14:paraId="0D6B99FF"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p w14:paraId="73FF7A8A"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pētījuma rezultātā tiks radītas attiecīgajai nozarei, tautsaimniecības un sabiedrības attīstībai nozīmīgas zināšanas;</w:t>
      </w:r>
    </w:p>
    <w:p w14:paraId="2B0CF519"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iegūto zināšanu ilgtspēja un kvalitatīvs to izplatības plāns, tai skaitā paredzētās zinātniskās publikācijas un sabiedrības informēšana;</w:t>
      </w:r>
    </w:p>
    <w:p w14:paraId="2B238864"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lastRenderedPageBreak/>
        <w:t>pētījuma īstenošana sekmē projekta zinātniskās grupas zinātnisko spēju stiprināšanu.</w:t>
      </w:r>
    </w:p>
    <w:p w14:paraId="0D3422AC"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rPr>
          <w:color w:val="000000"/>
        </w:rPr>
        <w:t xml:space="preserve"> Projekta īstenošanas iespējas un nodrošinājumu izvērtē, ņemot vērā projekta iesniegumā sniegto informāciju un šādus apsvērumus:</w:t>
      </w:r>
    </w:p>
    <w:p w14:paraId="2422D8C2"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p w14:paraId="67E24DC3"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projekta iesniedzēja zinātniskā kvalifikācija, pamatojoties uz iesniegtajiem dzīvesgaitas aprakstiem (CV);</w:t>
      </w:r>
    </w:p>
    <w:p w14:paraId="6FCE1006"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paredzēta atbilstoša pētījuma vadība, ieskaitot kvalitātes vadību. Vadības organizācija ļauj sekot pētījuma izpildes gaitai. Izvērtēti iespējamie riski un izstrādāts to novēršanas vai negatīvā efekta samazināšanas plāns;</w:t>
      </w:r>
    </w:p>
    <w:p w14:paraId="4F499C62" w14:textId="77777777" w:rsidR="00522D1D" w:rsidRPr="00266F2E" w:rsidRDefault="00DC743C" w:rsidP="00266F2E">
      <w:pPr>
        <w:numPr>
          <w:ilvl w:val="1"/>
          <w:numId w:val="2"/>
        </w:numPr>
        <w:pBdr>
          <w:top w:val="nil"/>
          <w:left w:val="nil"/>
          <w:bottom w:val="nil"/>
          <w:right w:val="nil"/>
          <w:between w:val="nil"/>
        </w:pBdr>
        <w:shd w:val="clear" w:color="auto" w:fill="FFFFFF"/>
        <w:spacing w:line="259" w:lineRule="auto"/>
        <w:ind w:left="1560"/>
        <w:jc w:val="both"/>
        <w:rPr>
          <w:color w:val="000000"/>
        </w:rPr>
      </w:pPr>
      <w:r w:rsidRPr="00266F2E">
        <w:rPr>
          <w:color w:val="000000"/>
        </w:rPr>
        <w:t>pētījuma veikšanai ir nepieciešamā pētniecības infrastruktūra.</w:t>
      </w:r>
    </w:p>
    <w:p w14:paraId="56012C26" w14:textId="77777777" w:rsidR="00522D1D" w:rsidRPr="00266F2E" w:rsidRDefault="00DC743C">
      <w:pPr>
        <w:numPr>
          <w:ilvl w:val="0"/>
          <w:numId w:val="2"/>
        </w:numPr>
        <w:pBdr>
          <w:top w:val="nil"/>
          <w:left w:val="nil"/>
          <w:bottom w:val="nil"/>
          <w:right w:val="nil"/>
          <w:between w:val="nil"/>
        </w:pBdr>
        <w:shd w:val="clear" w:color="auto" w:fill="FFFFFF"/>
        <w:spacing w:line="259" w:lineRule="auto"/>
        <w:jc w:val="both"/>
        <w:rPr>
          <w:color w:val="000000"/>
        </w:rPr>
      </w:pPr>
      <w:r w:rsidRPr="00266F2E">
        <w:rPr>
          <w:color w:val="000000"/>
        </w:rPr>
        <w:t xml:space="preserve"> OSI un BMC, pamatojoties uz LZP ekspertu iesniegto projekta iesnieguma konsolidēto vērtējumu, aprēķina projekta iesnieguma konsolidēto vērtējumu procentos, ņemot vērā šī nolikuma 28.1. ​​​​​​apakšpunktā minētā kritērija īpatsvaru 50 % apmērā, šī nolikuma 28.2. ​​​​​apakšpunktā minētā kritērija īpatsvaru 30 % apmērā un šī nolikuma 28.3. apakšpunktā minētā kritērija īpatsvaru 20 % apmērā no kopējā vērtējuma.</w:t>
      </w:r>
    </w:p>
    <w:p w14:paraId="060791C3" w14:textId="77777777" w:rsidR="00522D1D" w:rsidRPr="00266F2E" w:rsidRDefault="00DC743C" w:rsidP="00B61DE2">
      <w:pPr>
        <w:numPr>
          <w:ilvl w:val="0"/>
          <w:numId w:val="2"/>
        </w:numPr>
        <w:pBdr>
          <w:top w:val="nil"/>
          <w:left w:val="nil"/>
          <w:bottom w:val="nil"/>
          <w:right w:val="nil"/>
          <w:between w:val="nil"/>
        </w:pBdr>
        <w:shd w:val="clear" w:color="auto" w:fill="FFFFFF"/>
        <w:jc w:val="both"/>
        <w:rPr>
          <w:color w:val="000000"/>
        </w:rPr>
      </w:pPr>
      <w:r w:rsidRPr="00266F2E">
        <w:rPr>
          <w:color w:val="000000"/>
        </w:rPr>
        <w:t xml:space="preserve"> Pēc visu projektu iesniegumu konsolidēto vērtējumu saņemšanas no LZP, </w:t>
      </w:r>
      <w:r w:rsidRPr="00266F2E">
        <w:t>OSI un BMC kopīgi izveidota ANM projekta komanda</w:t>
      </w:r>
      <w:r w:rsidRPr="00266F2E">
        <w:rPr>
          <w:color w:val="000000"/>
        </w:rPr>
        <w:t xml:space="preserve"> konkursa ietvaros sagatavo kvalitātes prasībām atbilstošo projektu iesniegumu sarakstu dilstošā secībā pēc iegūtā vērtējuma procentos atbilstoši konkursa nolikumam, sagatavo lēmumprojektu par katru atbalstāmu un neatbalstāmu projektu, un pieņem šī nolikuma 3</w:t>
      </w:r>
      <w:r w:rsidRPr="00266F2E">
        <w:t>9</w:t>
      </w:r>
      <w:r w:rsidRPr="00266F2E">
        <w:rPr>
          <w:color w:val="000000"/>
        </w:rPr>
        <w:t>. punktā minēto lēmumu. Tiek finansēti virs kvalitātes sliekšņiem novērtēti projekt</w:t>
      </w:r>
      <w:r w:rsidRPr="00266F2E">
        <w:t>u iesniegumi</w:t>
      </w:r>
      <w:r w:rsidRPr="00266F2E">
        <w:rPr>
          <w:color w:val="000000"/>
        </w:rPr>
        <w:t xml:space="preserve"> iegūto punktu </w:t>
      </w:r>
      <w:r w:rsidRPr="00266F2E">
        <w:t>secībā</w:t>
      </w:r>
      <w:r w:rsidRPr="00266F2E">
        <w:rPr>
          <w:color w:val="000000"/>
        </w:rPr>
        <w:t xml:space="preserve"> līdz p</w:t>
      </w:r>
      <w:r w:rsidRPr="00266F2E">
        <w:t>ēdēja</w:t>
      </w:r>
      <w:r w:rsidRPr="00266F2E">
        <w:rPr>
          <w:color w:val="000000"/>
        </w:rPr>
        <w:t>m</w:t>
      </w:r>
      <w:r w:rsidRPr="00266F2E">
        <w:t xml:space="preserve"> iesniegumam, kuru iespējams finansēt pilnā apmērā nolikuma 8. punktā noteiktā finansējuma ietvaros.  </w:t>
      </w:r>
      <w:r w:rsidRPr="00266F2E">
        <w:rPr>
          <w:color w:val="000000"/>
        </w:rPr>
        <w:t xml:space="preserve"> </w:t>
      </w:r>
      <w:r w:rsidR="00B61DE2" w:rsidRPr="00266F2E">
        <w:rPr>
          <w:color w:val="000000"/>
        </w:rPr>
        <w:t>Vienādu punktu skaita gadījumā priekšroka tiek dota tiem projektu iesniegumiem, kuri saņēmuši augstāku vērtējumu šī nolikuma 30.1. apakšpunktā minētajā kritērijā.</w:t>
      </w:r>
    </w:p>
    <w:p w14:paraId="351FB5AA" w14:textId="1ED569CC" w:rsidR="00522D1D" w:rsidRPr="00266F2E" w:rsidRDefault="00DC743C" w:rsidP="00266F2E">
      <w:pPr>
        <w:numPr>
          <w:ilvl w:val="0"/>
          <w:numId w:val="2"/>
        </w:numPr>
        <w:pBdr>
          <w:top w:val="nil"/>
          <w:left w:val="nil"/>
          <w:bottom w:val="nil"/>
          <w:right w:val="nil"/>
          <w:between w:val="nil"/>
        </w:pBdr>
        <w:shd w:val="clear" w:color="auto" w:fill="FFFFFF"/>
        <w:jc w:val="both"/>
        <w:rPr>
          <w:color w:val="000000"/>
        </w:rPr>
      </w:pPr>
      <w:r w:rsidRPr="00266F2E">
        <w:rPr>
          <w:color w:val="000000"/>
        </w:rPr>
        <w:t>LZP piesaistītie eksperti izvērtē projekta iesniegumu, ievērojot šī nolikuma 28. punktā noteiktos kritērijus un atbilstoši nolikuma 3. pielikumam “Projekta iesnieguma un projekta noslēguma zinātniskā pārskata vērtēšanas metodika” (turpmāk – zinātniskās izvērtēšanas metodika), aizpildot un apstiprinot nolikuma 4. pielikumu “Projekta iesnieguma individuālā un konsolidētā vērtējuma veidlapa”.</w:t>
      </w:r>
    </w:p>
    <w:p w14:paraId="1C891533" w14:textId="77777777" w:rsidR="00522D1D" w:rsidRPr="00266F2E" w:rsidRDefault="00DC743C">
      <w:pPr>
        <w:numPr>
          <w:ilvl w:val="0"/>
          <w:numId w:val="2"/>
        </w:numPr>
        <w:pBdr>
          <w:top w:val="nil"/>
          <w:left w:val="nil"/>
          <w:bottom w:val="nil"/>
          <w:right w:val="nil"/>
          <w:between w:val="nil"/>
        </w:pBdr>
        <w:shd w:val="clear" w:color="auto" w:fill="FFFFFF"/>
        <w:jc w:val="both"/>
        <w:rPr>
          <w:color w:val="000000"/>
        </w:rPr>
      </w:pPr>
      <w:r w:rsidRPr="00266F2E">
        <w:rPr>
          <w:color w:val="000000"/>
        </w:rPr>
        <w:t xml:space="preserve">Projekta iesnieguma konsolidētā vērtējuma punktos kvalitātes slieksnis ir vismaz četri punkti šī nolikuma 28.1. apakšpunktā noteiktajā kritērijā, vismaz trīs punkti šī nolikuma 28.2. apakšpunktā noteiktajā kritērijā, vismaz trīs punkti šī nolikuma 28.3. </w:t>
      </w:r>
      <w:r w:rsidRPr="00266F2E">
        <w:rPr>
          <w:color w:val="000000"/>
        </w:rPr>
        <w:lastRenderedPageBreak/>
        <w:t>apakšpunktā noteiktajā kritērijā, un vismaz desmit punkti visos šī nolikuma 28. punktā noteiktajos kritērijos kopā (turpmāk – kvalitātes slieksnis). OSI un BMC kopīgi izveidota ANM projekta komanda projekta iesniegumu, kura konsolidētais vērtējums punktos nav kvalificējies kvalitātes slieksnim, noraida kā neatbalstāmu.</w:t>
      </w:r>
    </w:p>
    <w:p w14:paraId="51FF0238" w14:textId="77777777" w:rsidR="00522D1D" w:rsidRPr="00266F2E" w:rsidRDefault="00DC743C">
      <w:pPr>
        <w:numPr>
          <w:ilvl w:val="0"/>
          <w:numId w:val="2"/>
        </w:numPr>
        <w:shd w:val="clear" w:color="auto" w:fill="FFFFFF"/>
        <w:jc w:val="both"/>
      </w:pPr>
      <w:r w:rsidRPr="00266F2E">
        <w:t xml:space="preserve">Konkursa rezultātus var apstrīdēt piecu darba dienu laikā, skaitot no rezultātu nosūtīšanas dienas uz projekta iesniegumā norādīto e-pasta adresi, projekta iesniedzējam iesniedzot pamatotu sūdzību OSI Starptautiskajai konsultatīvajai padomei un BMC Starptautiskajai konsultatīvajai padomei.                    </w:t>
      </w:r>
    </w:p>
    <w:p w14:paraId="3F04FD21" w14:textId="77777777" w:rsidR="00522D1D" w:rsidRPr="00266F2E" w:rsidRDefault="00DC743C">
      <w:pPr>
        <w:numPr>
          <w:ilvl w:val="0"/>
          <w:numId w:val="2"/>
        </w:numPr>
        <w:shd w:val="clear" w:color="auto" w:fill="FFFFFF"/>
        <w:jc w:val="both"/>
      </w:pPr>
      <w:r w:rsidRPr="00266F2E">
        <w:t xml:space="preserve">OSI Starptautiskā konsultatīvā padome un BMC Starptautiskā konsultatīvā padome sūdzību izskata divu nedēļu laikā pēc tās saņemšanas un pieņem lēmumu, par kuru rakstiski informē projekta iesniedzēju. </w:t>
      </w:r>
    </w:p>
    <w:p w14:paraId="3D6FAC36" w14:textId="77777777" w:rsidR="00522D1D" w:rsidRPr="00266F2E" w:rsidRDefault="00DC743C">
      <w:pPr>
        <w:numPr>
          <w:ilvl w:val="0"/>
          <w:numId w:val="2"/>
        </w:numPr>
        <w:shd w:val="clear" w:color="auto" w:fill="FFFFFF"/>
        <w:jc w:val="both"/>
      </w:pPr>
      <w:r w:rsidRPr="00266F2E">
        <w:t>OSI Starptautiskā konsultatīvā padome un BMC Starptautiskā konsultatīvā padome sūdzības izskatīšanā un lēmuma pieņemšanā ievēro interešu konflikta prasību ievērošanu.</w:t>
      </w:r>
    </w:p>
    <w:p w14:paraId="002E6990" w14:textId="77777777" w:rsidR="00522D1D" w:rsidRPr="00266F2E" w:rsidRDefault="00522D1D">
      <w:pPr>
        <w:shd w:val="clear" w:color="auto" w:fill="FFFFFF"/>
        <w:ind w:firstLine="720"/>
        <w:jc w:val="both"/>
      </w:pPr>
    </w:p>
    <w:p w14:paraId="0F9479E7" w14:textId="77777777" w:rsidR="00522D1D" w:rsidRPr="00266F2E" w:rsidRDefault="00522D1D">
      <w:pPr>
        <w:shd w:val="clear" w:color="auto" w:fill="FFFFFF"/>
        <w:ind w:left="705" w:hanging="635"/>
        <w:jc w:val="both"/>
      </w:pPr>
    </w:p>
    <w:p w14:paraId="4E155C6C" w14:textId="77777777" w:rsidR="00522D1D" w:rsidRPr="00266F2E" w:rsidRDefault="00DC743C">
      <w:pPr>
        <w:pBdr>
          <w:top w:val="nil"/>
          <w:left w:val="nil"/>
          <w:bottom w:val="nil"/>
          <w:right w:val="nil"/>
          <w:between w:val="nil"/>
        </w:pBdr>
        <w:ind w:left="720"/>
        <w:jc w:val="center"/>
        <w:rPr>
          <w:color w:val="000000"/>
        </w:rPr>
      </w:pPr>
      <w:r w:rsidRPr="00266F2E">
        <w:rPr>
          <w:b/>
          <w:color w:val="000000"/>
        </w:rPr>
        <w:t>Projektu finansēšana</w:t>
      </w:r>
    </w:p>
    <w:p w14:paraId="24878AB6" w14:textId="77777777" w:rsidR="00522D1D" w:rsidRPr="00266F2E" w:rsidRDefault="00522D1D">
      <w:pPr>
        <w:ind w:firstLine="720"/>
        <w:jc w:val="both"/>
        <w:rPr>
          <w:color w:val="000000"/>
        </w:rPr>
      </w:pPr>
    </w:p>
    <w:p w14:paraId="7EE12E3F"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rPr>
        <w:t>OSI un BMC kopīgi izveidota ANM projekta komanda</w:t>
      </w:r>
      <w:r w:rsidRPr="00266F2E">
        <w:t xml:space="preserve"> </w:t>
      </w:r>
      <w:r w:rsidRPr="00266F2E">
        <w:rPr>
          <w:color w:val="000000"/>
        </w:rPr>
        <w:t xml:space="preserve">ne </w:t>
      </w:r>
      <w:r w:rsidRPr="00266F2E">
        <w:t>vēlāk kā divu nedēļu laikā no LZP zinātnisko izvērtējumu saņemšanas</w:t>
      </w:r>
      <w:r w:rsidRPr="00266F2E">
        <w:rPr>
          <w:color w:val="000000"/>
        </w:rPr>
        <w:t xml:space="preserve"> datuma, ievērojot nolikumā noteiktā kārtībā veiktu projekta iesniegumu administratīvo un zinātnisko izvērtēšanu,  pieņem vienu no šādiem lēmumiem: </w:t>
      </w:r>
    </w:p>
    <w:p w14:paraId="1FB827B1"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rPr>
        <w:t>lēmumu par projekta finansēšanu; </w:t>
      </w:r>
    </w:p>
    <w:p w14:paraId="76D76E11"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rPr>
        <w:t>lēmumu par projekta noraidīšanu, ja projekta iesniegums nav sasniedzis kvalitātes slieksni; </w:t>
      </w:r>
    </w:p>
    <w:p w14:paraId="41A667EE" w14:textId="77777777" w:rsidR="00522D1D" w:rsidRPr="00266F2E" w:rsidRDefault="00DC743C" w:rsidP="00266F2E">
      <w:pPr>
        <w:numPr>
          <w:ilvl w:val="1"/>
          <w:numId w:val="2"/>
        </w:numPr>
        <w:pBdr>
          <w:top w:val="nil"/>
          <w:left w:val="nil"/>
          <w:bottom w:val="nil"/>
          <w:right w:val="nil"/>
          <w:between w:val="nil"/>
        </w:pBdr>
        <w:ind w:left="1560"/>
        <w:jc w:val="both"/>
        <w:rPr>
          <w:color w:val="000000"/>
        </w:rPr>
      </w:pPr>
      <w:r w:rsidRPr="00266F2E">
        <w:rPr>
          <w:color w:val="000000"/>
        </w:rPr>
        <w:t>lēmumu par projekta noraidīšanu, ja nav pietiekams konkursa finansējums kvalitātes slieksni sasnieguša projekta iesnieguma finansēšanai. </w:t>
      </w:r>
    </w:p>
    <w:p w14:paraId="27EDE2B7"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rPr>
        <w:t xml:space="preserve">OSI un BMC nosūta katram projekta iesniedzējam projekta iesnieguma konsolidēto vērtējumu punktos, neatklājot ekspertu identitāti, kā arī </w:t>
      </w:r>
      <w:r w:rsidRPr="00266F2E">
        <w:t>nolikuma 39. punktā minēto lēmumu uz projekta iesniedzēja iesniegumā norādīto e-pasta adresi ne vēlāk kā vienas nedēļas laikā pēc nolikuma 39. punktā minētā lēmuma pieņemšanas</w:t>
      </w:r>
      <w:r w:rsidRPr="00266F2E">
        <w:rPr>
          <w:color w:val="000000"/>
        </w:rPr>
        <w:t>.</w:t>
      </w:r>
    </w:p>
    <w:p w14:paraId="068ECBB4" w14:textId="769987C3" w:rsidR="00522D1D" w:rsidRPr="00080CD0" w:rsidRDefault="00DC743C" w:rsidP="00080CD0">
      <w:pPr>
        <w:numPr>
          <w:ilvl w:val="0"/>
          <w:numId w:val="2"/>
        </w:numPr>
        <w:pBdr>
          <w:top w:val="nil"/>
          <w:left w:val="nil"/>
          <w:bottom w:val="nil"/>
          <w:right w:val="nil"/>
          <w:between w:val="nil"/>
        </w:pBdr>
        <w:jc w:val="both"/>
        <w:rPr>
          <w:color w:val="000000"/>
        </w:rPr>
      </w:pPr>
      <w:r w:rsidRPr="00266F2E">
        <w:rPr>
          <w:color w:val="000000"/>
        </w:rPr>
        <w:t xml:space="preserve">Projekta īstenotājs projekta īstenošanu uzsāk ne vēlāk kā 2024. gada 1. </w:t>
      </w:r>
      <w:r w:rsidRPr="00266F2E">
        <w:t>martā</w:t>
      </w:r>
      <w:r w:rsidRPr="00266F2E">
        <w:rPr>
          <w:color w:val="000000"/>
        </w:rPr>
        <w:t xml:space="preserve">. </w:t>
      </w:r>
    </w:p>
    <w:p w14:paraId="2F296E1E" w14:textId="77777777" w:rsidR="00522D1D" w:rsidRPr="00266F2E" w:rsidRDefault="00522D1D">
      <w:pPr>
        <w:jc w:val="both"/>
      </w:pPr>
    </w:p>
    <w:p w14:paraId="63723170" w14:textId="77777777" w:rsidR="00522D1D" w:rsidRPr="00266F2E" w:rsidRDefault="00DC743C">
      <w:pPr>
        <w:pBdr>
          <w:top w:val="nil"/>
          <w:left w:val="nil"/>
          <w:bottom w:val="nil"/>
          <w:right w:val="nil"/>
          <w:between w:val="nil"/>
        </w:pBdr>
        <w:ind w:left="720"/>
        <w:jc w:val="center"/>
        <w:rPr>
          <w:b/>
          <w:color w:val="000000"/>
        </w:rPr>
      </w:pPr>
      <w:r w:rsidRPr="00266F2E">
        <w:rPr>
          <w:b/>
          <w:color w:val="000000"/>
        </w:rPr>
        <w:t>Projekta noslēguma zinātniskā pārskata iesniegšana un izvērtēšana</w:t>
      </w:r>
    </w:p>
    <w:p w14:paraId="2EDF8CE6" w14:textId="77777777" w:rsidR="00522D1D" w:rsidRPr="00266F2E" w:rsidRDefault="00522D1D">
      <w:pPr>
        <w:ind w:firstLine="70"/>
        <w:jc w:val="both"/>
      </w:pPr>
    </w:p>
    <w:p w14:paraId="4D24EE02" w14:textId="26657270" w:rsidR="00522D1D" w:rsidRPr="00266F2E" w:rsidRDefault="00DC743C" w:rsidP="0059727A">
      <w:pPr>
        <w:numPr>
          <w:ilvl w:val="0"/>
          <w:numId w:val="2"/>
        </w:numPr>
        <w:pBdr>
          <w:top w:val="nil"/>
          <w:left w:val="nil"/>
          <w:bottom w:val="nil"/>
          <w:right w:val="nil"/>
          <w:between w:val="nil"/>
        </w:pBdr>
        <w:jc w:val="both"/>
      </w:pPr>
      <w:r w:rsidRPr="00266F2E">
        <w:rPr>
          <w:color w:val="000000"/>
        </w:rPr>
        <w:t xml:space="preserve">Projekta īstenotājs vienu mēnesi pēc projekta īstenošanas noslēguma datuma iesniedz projekta noslēguma zinātnisko pārskatu (pielikumu Nr. 5 “Projekta noslēguma zinātniskā pārskata veidlapa”). </w:t>
      </w:r>
    </w:p>
    <w:p w14:paraId="1CCBB0B9" w14:textId="77777777" w:rsidR="00522D1D" w:rsidRPr="00266F2E" w:rsidRDefault="00DC743C" w:rsidP="0059727A">
      <w:pPr>
        <w:numPr>
          <w:ilvl w:val="0"/>
          <w:numId w:val="2"/>
        </w:numPr>
        <w:pBdr>
          <w:top w:val="nil"/>
          <w:left w:val="nil"/>
          <w:bottom w:val="nil"/>
          <w:right w:val="nil"/>
          <w:between w:val="nil"/>
        </w:pBdr>
        <w:spacing w:line="259" w:lineRule="auto"/>
        <w:jc w:val="both"/>
        <w:rPr>
          <w:color w:val="000000"/>
        </w:rPr>
      </w:pPr>
      <w:r w:rsidRPr="00266F2E">
        <w:lastRenderedPageBreak/>
        <w:t>Projektu noslēguma zinātnisko pārskatu kvalitātes izvērtēšanai OSI un BMC ārpakalpojuma veidā piesaista LZP, kas nodrošina projektu noslēguma zinātnisko pārskatu zinātnisko ekspertīzi atbilstoši šī nolikuma prasībām un  MK noteikumu 26. – 29. punktam</w:t>
      </w:r>
      <w:r w:rsidRPr="00266F2E">
        <w:rPr>
          <w:color w:val="000000"/>
        </w:rPr>
        <w:t xml:space="preserve">. </w:t>
      </w:r>
      <w:r w:rsidR="00142A84" w:rsidRPr="00266F2E">
        <w:rPr>
          <w:color w:val="000000"/>
        </w:rPr>
        <w:t>Projekta noslēguma zinātniskā pārskata kvalitātes ekspertīze kalpo kā rekomendācijas projekta īstenotāja turpmāko pētniecisko darbību un virzienu definēšanai.</w:t>
      </w:r>
    </w:p>
    <w:p w14:paraId="4D47758F" w14:textId="77777777" w:rsidR="00522D1D" w:rsidRPr="00266F2E" w:rsidRDefault="00DC743C">
      <w:pPr>
        <w:numPr>
          <w:ilvl w:val="0"/>
          <w:numId w:val="2"/>
        </w:numPr>
        <w:pBdr>
          <w:top w:val="nil"/>
          <w:left w:val="nil"/>
          <w:bottom w:val="nil"/>
          <w:right w:val="nil"/>
          <w:between w:val="nil"/>
        </w:pBdr>
        <w:shd w:val="clear" w:color="auto" w:fill="FFFFFF"/>
        <w:jc w:val="both"/>
        <w:rPr>
          <w:color w:val="000000"/>
        </w:rPr>
      </w:pPr>
      <w:r w:rsidRPr="00266F2E">
        <w:rPr>
          <w:color w:val="000000"/>
        </w:rPr>
        <w:t>LZP projekta noslēguma zinātniskā pārskata zinātniskajai izvērtēšanai piesaista tos pašus ekspertus, kuri izvērtēja attiecīgo projekta iesniegumu. Ja tas nav iespējams, LZP atlasa citus atbilstošus ekspertus. </w:t>
      </w:r>
    </w:p>
    <w:p w14:paraId="472BD8FA" w14:textId="30665679" w:rsidR="00522D1D" w:rsidRPr="00266F2E" w:rsidRDefault="00DC743C" w:rsidP="00266F2E">
      <w:pPr>
        <w:numPr>
          <w:ilvl w:val="0"/>
          <w:numId w:val="2"/>
        </w:numPr>
        <w:pBdr>
          <w:top w:val="nil"/>
          <w:left w:val="nil"/>
          <w:bottom w:val="nil"/>
          <w:right w:val="nil"/>
          <w:between w:val="nil"/>
        </w:pBdr>
        <w:shd w:val="clear" w:color="auto" w:fill="FFFFFF"/>
        <w:jc w:val="both"/>
        <w:rPr>
          <w:color w:val="000000"/>
        </w:rPr>
      </w:pPr>
      <w:r w:rsidRPr="00266F2E">
        <w:rPr>
          <w:color w:val="000000"/>
        </w:rPr>
        <w:t>Ar projektam piešķirto finansējumu apmaksātajās publicēšanās un projekta rezultātu izplatīšanas un publicitātes aktivitātēs (izņemot konferenču tēzes līdz vienai lapaspusei) projekta īstenotājs nodrošina informāciju par finansējuma avotu, norādot projekta nosaukumu, kā arī ANM projekta nosaukumu un numuru.</w:t>
      </w:r>
    </w:p>
    <w:p w14:paraId="782FC655" w14:textId="77777777" w:rsidR="00522D1D" w:rsidRPr="00266F2E" w:rsidRDefault="00DC743C">
      <w:pPr>
        <w:numPr>
          <w:ilvl w:val="0"/>
          <w:numId w:val="2"/>
        </w:numPr>
        <w:pBdr>
          <w:top w:val="nil"/>
          <w:left w:val="nil"/>
          <w:bottom w:val="nil"/>
          <w:right w:val="nil"/>
          <w:between w:val="nil"/>
        </w:pBdr>
        <w:jc w:val="both"/>
        <w:rPr>
          <w:color w:val="000000"/>
        </w:rPr>
      </w:pPr>
      <w:r w:rsidRPr="00266F2E">
        <w:rPr>
          <w:color w:val="000000"/>
        </w:rPr>
        <w:t xml:space="preserve">Jautājumus par projekta iesnieguma sagatavošanu un iesniegšanu nosūta uz elektroniskā pasta adresi: </w:t>
      </w:r>
      <w:r w:rsidRPr="00266F2E">
        <w:rPr>
          <w:color w:val="000000"/>
          <w:u w:val="single"/>
        </w:rPr>
        <w:t>ANMprojekti@osi.lv</w:t>
      </w:r>
      <w:r w:rsidRPr="00266F2E">
        <w:rPr>
          <w:color w:val="000000"/>
        </w:rPr>
        <w:t>. Atbildes uz projektu iesniedzēju iesūtītajiem jautājumiem OSI un BMC nosūta elektroniski.</w:t>
      </w:r>
    </w:p>
    <w:p w14:paraId="5BD8B113" w14:textId="77777777" w:rsidR="00522D1D" w:rsidRPr="00266F2E" w:rsidRDefault="00522D1D">
      <w:pPr>
        <w:ind w:firstLine="790"/>
        <w:jc w:val="both"/>
      </w:pPr>
    </w:p>
    <w:p w14:paraId="230E0C08" w14:textId="77777777" w:rsidR="00522D1D" w:rsidRPr="00266F2E" w:rsidRDefault="00DC743C">
      <w:pPr>
        <w:ind w:firstLine="720"/>
        <w:jc w:val="both"/>
      </w:pPr>
      <w:r w:rsidRPr="00266F2E">
        <w:rPr>
          <w:color w:val="000000"/>
        </w:rPr>
        <w:t>Pielikumi: </w:t>
      </w:r>
    </w:p>
    <w:p w14:paraId="6CF0587C" w14:textId="77B135DD" w:rsidR="00522D1D" w:rsidRPr="00266F2E" w:rsidRDefault="00DC743C" w:rsidP="00266F2E">
      <w:pPr>
        <w:ind w:left="2127" w:hanging="1418"/>
        <w:jc w:val="both"/>
      </w:pPr>
      <w:r w:rsidRPr="00266F2E">
        <w:rPr>
          <w:color w:val="000000"/>
        </w:rPr>
        <w:t>1. pielikums</w:t>
      </w:r>
      <w:r w:rsidR="00266F2E" w:rsidRPr="00266F2E">
        <w:rPr>
          <w:color w:val="000000"/>
        </w:rPr>
        <w:t xml:space="preserve"> - </w:t>
      </w:r>
      <w:r w:rsidRPr="00266F2E">
        <w:rPr>
          <w:color w:val="000000"/>
        </w:rPr>
        <w:t>“Projekta iesniegums” – MS Office Word datne ar pielikumiem un Excel datne budžetam; </w:t>
      </w:r>
    </w:p>
    <w:p w14:paraId="5B7F751F" w14:textId="235BBA0B" w:rsidR="00522D1D" w:rsidRPr="00266F2E" w:rsidRDefault="00DC743C" w:rsidP="00266F2E">
      <w:pPr>
        <w:ind w:left="2127" w:hanging="1418"/>
        <w:jc w:val="both"/>
      </w:pPr>
      <w:r w:rsidRPr="00266F2E">
        <w:rPr>
          <w:color w:val="000000"/>
        </w:rPr>
        <w:t>2. pielikum</w:t>
      </w:r>
      <w:r w:rsidR="00266F2E" w:rsidRPr="00266F2E">
        <w:rPr>
          <w:color w:val="000000"/>
        </w:rPr>
        <w:t xml:space="preserve">s - </w:t>
      </w:r>
      <w:r w:rsidRPr="00266F2E">
        <w:rPr>
          <w:color w:val="000000"/>
        </w:rPr>
        <w:t>“Projekta iesnieguma administratīvās atbilstības vērtēšanas veidlapa”; </w:t>
      </w:r>
    </w:p>
    <w:p w14:paraId="43BD0BA4" w14:textId="7AFA2C96" w:rsidR="00522D1D" w:rsidRPr="00266F2E" w:rsidRDefault="00DC743C" w:rsidP="00266F2E">
      <w:pPr>
        <w:ind w:left="2127" w:hanging="1418"/>
        <w:jc w:val="both"/>
      </w:pPr>
      <w:r w:rsidRPr="00266F2E">
        <w:rPr>
          <w:color w:val="000000"/>
        </w:rPr>
        <w:t>3. pielikums</w:t>
      </w:r>
      <w:r w:rsidR="00266F2E" w:rsidRPr="00266F2E">
        <w:rPr>
          <w:color w:val="000000"/>
        </w:rPr>
        <w:t xml:space="preserve"> - </w:t>
      </w:r>
      <w:r w:rsidRPr="00266F2E">
        <w:rPr>
          <w:color w:val="000000"/>
        </w:rPr>
        <w:t>“Projekta iesnieguma un projekta noslēguma zinātniskā pārskata vērtēšanas metodika”; </w:t>
      </w:r>
    </w:p>
    <w:p w14:paraId="46746333" w14:textId="6F88F556" w:rsidR="00522D1D" w:rsidRPr="00266F2E" w:rsidRDefault="00DC743C" w:rsidP="00266F2E">
      <w:pPr>
        <w:ind w:left="2127" w:hanging="1418"/>
        <w:jc w:val="both"/>
        <w:rPr>
          <w:color w:val="000000"/>
        </w:rPr>
      </w:pPr>
      <w:r w:rsidRPr="00266F2E">
        <w:rPr>
          <w:color w:val="000000"/>
        </w:rPr>
        <w:t>4. pielikum</w:t>
      </w:r>
      <w:r w:rsidR="00266F2E" w:rsidRPr="00266F2E">
        <w:rPr>
          <w:color w:val="000000"/>
        </w:rPr>
        <w:t xml:space="preserve">s - </w:t>
      </w:r>
      <w:r w:rsidRPr="00266F2E">
        <w:rPr>
          <w:color w:val="000000"/>
        </w:rPr>
        <w:t>“Projekta iesnieguma individuālā/konsolidētā vērtējuma veidlapa”;</w:t>
      </w:r>
    </w:p>
    <w:p w14:paraId="1A48CB56" w14:textId="61102989" w:rsidR="00522D1D" w:rsidRPr="00266F2E" w:rsidRDefault="00DC743C" w:rsidP="00266F2E">
      <w:pPr>
        <w:ind w:left="2127" w:hanging="1418"/>
        <w:jc w:val="both"/>
        <w:rPr>
          <w:color w:val="000000"/>
        </w:rPr>
      </w:pPr>
      <w:r w:rsidRPr="00266F2E">
        <w:rPr>
          <w:color w:val="000000"/>
        </w:rPr>
        <w:t xml:space="preserve">5. pielikums </w:t>
      </w:r>
      <w:r w:rsidR="00266F2E" w:rsidRPr="00266F2E">
        <w:rPr>
          <w:color w:val="000000"/>
        </w:rPr>
        <w:t xml:space="preserve">- </w:t>
      </w:r>
      <w:r w:rsidRPr="00266F2E">
        <w:rPr>
          <w:color w:val="000000"/>
        </w:rPr>
        <w:t>“Projekta noslēguma zinātniskā pārskata veidlapa”;</w:t>
      </w:r>
    </w:p>
    <w:p w14:paraId="75AD68E6" w14:textId="6E9538EE" w:rsidR="00522D1D" w:rsidRPr="00266F2E" w:rsidRDefault="00DC743C" w:rsidP="00266F2E">
      <w:pPr>
        <w:ind w:left="2127" w:hanging="1418"/>
        <w:jc w:val="both"/>
        <w:rPr>
          <w:color w:val="000000"/>
        </w:rPr>
        <w:sectPr w:rsidR="00522D1D" w:rsidRPr="00266F2E">
          <w:headerReference w:type="default" r:id="rId9"/>
          <w:footerReference w:type="default" r:id="rId10"/>
          <w:pgSz w:w="12240" w:h="15840"/>
          <w:pgMar w:top="1440" w:right="1440" w:bottom="1843" w:left="1440" w:header="720" w:footer="720" w:gutter="0"/>
          <w:pgNumType w:start="1"/>
          <w:cols w:space="720"/>
        </w:sectPr>
      </w:pPr>
      <w:r w:rsidRPr="00266F2E">
        <w:rPr>
          <w:color w:val="000000"/>
        </w:rPr>
        <w:t xml:space="preserve">6. pielikums </w:t>
      </w:r>
      <w:r w:rsidR="00266F2E" w:rsidRPr="00266F2E">
        <w:rPr>
          <w:color w:val="000000"/>
        </w:rPr>
        <w:t xml:space="preserve">- </w:t>
      </w:r>
      <w:r w:rsidRPr="00266F2E">
        <w:rPr>
          <w:color w:val="000000"/>
        </w:rPr>
        <w:t>“Projekta noslēguma zinātniskā pārskata vērtējuma veidlapa”.</w:t>
      </w:r>
    </w:p>
    <w:p w14:paraId="189E2469" w14:textId="77777777" w:rsidR="00522D1D" w:rsidRPr="0022658F" w:rsidRDefault="00DC743C">
      <w:pPr>
        <w:ind w:left="720" w:firstLine="720"/>
        <w:jc w:val="right"/>
        <w:rPr>
          <w:color w:val="000000"/>
        </w:rPr>
      </w:pPr>
      <w:r w:rsidRPr="0022658F">
        <w:rPr>
          <w:color w:val="000000"/>
        </w:rPr>
        <w:lastRenderedPageBreak/>
        <w:t>1. pielikums</w:t>
      </w:r>
    </w:p>
    <w:p w14:paraId="05E79682" w14:textId="77777777" w:rsidR="00522D1D" w:rsidRPr="0022658F" w:rsidRDefault="00DC743C">
      <w:pPr>
        <w:shd w:val="clear" w:color="auto" w:fill="FFFFFF"/>
        <w:jc w:val="right"/>
        <w:rPr>
          <w:color w:val="000000"/>
          <w:shd w:val="clear" w:color="auto" w:fill="E6E6E6"/>
        </w:rPr>
      </w:pPr>
      <w:r w:rsidRPr="0022658F">
        <w:rPr>
          <w:color w:val="000000"/>
        </w:rPr>
        <w:t>Latvijas Organiskās sintēzes institūta un Latvijas Biomedicīnas pētījumu un studiju centra  pētniecības un attīstības grantu  konkursa nolikumam</w:t>
      </w:r>
      <w:r w:rsidRPr="0022658F">
        <w:rPr>
          <w:color w:val="000000"/>
          <w:shd w:val="clear" w:color="auto" w:fill="E6E6E6"/>
        </w:rPr>
        <w:t xml:space="preserve"> </w:t>
      </w:r>
    </w:p>
    <w:p w14:paraId="20859BD8" w14:textId="77777777" w:rsidR="00522D1D" w:rsidRPr="0022658F" w:rsidRDefault="00522D1D">
      <w:pPr>
        <w:shd w:val="clear" w:color="auto" w:fill="FFFFFF"/>
        <w:spacing w:after="200" w:line="276" w:lineRule="auto"/>
        <w:jc w:val="both"/>
        <w:rPr>
          <w:color w:val="000000"/>
        </w:rPr>
      </w:pPr>
    </w:p>
    <w:p w14:paraId="40B88429" w14:textId="77777777" w:rsidR="00522D1D" w:rsidRPr="00266F2E" w:rsidRDefault="00DC743C">
      <w:pPr>
        <w:keepNext/>
        <w:shd w:val="clear" w:color="auto" w:fill="FFFFFF"/>
        <w:tabs>
          <w:tab w:val="left" w:pos="4253"/>
        </w:tabs>
        <w:jc w:val="center"/>
        <w:rPr>
          <w:b/>
          <w:color w:val="000000"/>
          <w:sz w:val="28"/>
          <w:szCs w:val="28"/>
        </w:rPr>
      </w:pPr>
      <w:r w:rsidRPr="00266F2E">
        <w:rPr>
          <w:b/>
          <w:color w:val="000000"/>
          <w:sz w:val="28"/>
          <w:szCs w:val="28"/>
        </w:rPr>
        <w:t>Projekta iesniegums</w:t>
      </w:r>
    </w:p>
    <w:p w14:paraId="3245390A" w14:textId="77777777" w:rsidR="0059727A" w:rsidRDefault="0059727A">
      <w:pPr>
        <w:keepNext/>
        <w:shd w:val="clear" w:color="auto" w:fill="FFFFFF"/>
        <w:tabs>
          <w:tab w:val="left" w:pos="4253"/>
        </w:tabs>
        <w:jc w:val="center"/>
        <w:rPr>
          <w:b/>
          <w:iCs/>
          <w:color w:val="000000"/>
        </w:rPr>
      </w:pPr>
    </w:p>
    <w:p w14:paraId="69B3FBCD" w14:textId="722C8DB4" w:rsidR="0059727A" w:rsidRPr="0059727A" w:rsidRDefault="0059727A">
      <w:pPr>
        <w:keepNext/>
        <w:shd w:val="clear" w:color="auto" w:fill="FFFFFF"/>
        <w:tabs>
          <w:tab w:val="left" w:pos="4253"/>
        </w:tabs>
        <w:jc w:val="center"/>
        <w:rPr>
          <w:b/>
          <w:iCs/>
          <w:color w:val="000000"/>
          <w:u w:val="single"/>
        </w:rPr>
      </w:pPr>
      <w:r w:rsidRPr="0059727A">
        <w:rPr>
          <w:b/>
          <w:iCs/>
          <w:color w:val="000000"/>
          <w:u w:val="single"/>
        </w:rPr>
        <w:t>A daļa</w:t>
      </w:r>
    </w:p>
    <w:p w14:paraId="01B2F8CF" w14:textId="5765712F" w:rsidR="00522D1D" w:rsidRPr="0059727A" w:rsidRDefault="00DC743C">
      <w:pPr>
        <w:keepNext/>
        <w:shd w:val="clear" w:color="auto" w:fill="FFFFFF"/>
        <w:tabs>
          <w:tab w:val="left" w:pos="4253"/>
        </w:tabs>
        <w:jc w:val="center"/>
        <w:rPr>
          <w:b/>
          <w:iCs/>
          <w:color w:val="000000"/>
        </w:rPr>
      </w:pPr>
      <w:r w:rsidRPr="0059727A">
        <w:rPr>
          <w:b/>
          <w:iCs/>
          <w:color w:val="000000"/>
        </w:rPr>
        <w:t>Vispārīgā informācija</w:t>
      </w:r>
    </w:p>
    <w:p w14:paraId="49FFBD7E" w14:textId="77777777" w:rsidR="00522D1D" w:rsidRPr="0022658F" w:rsidRDefault="00522D1D">
      <w:pPr>
        <w:shd w:val="clear" w:color="auto" w:fill="FFFFFF"/>
        <w:jc w:val="center"/>
        <w:rPr>
          <w:color w:val="000000"/>
        </w:rPr>
      </w:pP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103"/>
      </w:tblGrid>
      <w:tr w:rsidR="00522D1D" w:rsidRPr="0022658F" w14:paraId="74ECBB5D" w14:textId="77777777" w:rsidTr="0059727A">
        <w:trPr>
          <w:trHeight w:val="274"/>
        </w:trPr>
        <w:tc>
          <w:tcPr>
            <w:tcW w:w="4820" w:type="dxa"/>
            <w:shd w:val="clear" w:color="auto" w:fill="FFFFFF"/>
          </w:tcPr>
          <w:p w14:paraId="73156FA0" w14:textId="77777777" w:rsidR="00522D1D" w:rsidRPr="0022658F" w:rsidRDefault="00DC743C">
            <w:pPr>
              <w:shd w:val="clear" w:color="auto" w:fill="FFFFFF"/>
              <w:spacing w:after="200" w:line="276" w:lineRule="auto"/>
              <w:jc w:val="both"/>
              <w:rPr>
                <w:color w:val="000000"/>
              </w:rPr>
            </w:pPr>
            <w:r w:rsidRPr="0022658F">
              <w:rPr>
                <w:color w:val="000000"/>
              </w:rPr>
              <w:t>Projekta nosaukums</w:t>
            </w:r>
          </w:p>
        </w:tc>
        <w:tc>
          <w:tcPr>
            <w:tcW w:w="5103" w:type="dxa"/>
            <w:shd w:val="clear" w:color="auto" w:fill="auto"/>
          </w:tcPr>
          <w:p w14:paraId="186850B4" w14:textId="77777777" w:rsidR="00522D1D" w:rsidRPr="0022658F" w:rsidRDefault="00522D1D">
            <w:pPr>
              <w:shd w:val="clear" w:color="auto" w:fill="FFFFFF"/>
              <w:spacing w:after="200" w:line="276" w:lineRule="auto"/>
              <w:jc w:val="both"/>
              <w:rPr>
                <w:color w:val="000000"/>
              </w:rPr>
            </w:pPr>
          </w:p>
        </w:tc>
      </w:tr>
      <w:tr w:rsidR="00522D1D" w:rsidRPr="0022658F" w14:paraId="6363D79F" w14:textId="77777777" w:rsidTr="0059727A">
        <w:trPr>
          <w:trHeight w:val="50"/>
        </w:trPr>
        <w:tc>
          <w:tcPr>
            <w:tcW w:w="4820" w:type="dxa"/>
            <w:shd w:val="clear" w:color="auto" w:fill="FFFFFF"/>
          </w:tcPr>
          <w:p w14:paraId="38DCE4E8" w14:textId="77777777" w:rsidR="00522D1D" w:rsidRPr="0022658F" w:rsidRDefault="00DC743C">
            <w:pPr>
              <w:shd w:val="clear" w:color="auto" w:fill="FFFFFF"/>
              <w:spacing w:after="200" w:line="276" w:lineRule="auto"/>
              <w:jc w:val="both"/>
              <w:rPr>
                <w:color w:val="000000"/>
              </w:rPr>
            </w:pPr>
            <w:r w:rsidRPr="0022658F">
              <w:rPr>
                <w:color w:val="000000"/>
              </w:rPr>
              <w:t>Projekta īstenošanas (vadošā partnera) institūcija</w:t>
            </w:r>
            <w:r w:rsidRPr="0022658F">
              <w:rPr>
                <w:color w:val="000000"/>
                <w:vertAlign w:val="superscript"/>
              </w:rPr>
              <w:footnoteReference w:id="1"/>
            </w:r>
            <w:r w:rsidRPr="0022658F">
              <w:rPr>
                <w:color w:val="000000"/>
              </w:rPr>
              <w:t xml:space="preserve"> </w:t>
            </w:r>
          </w:p>
        </w:tc>
        <w:tc>
          <w:tcPr>
            <w:tcW w:w="5103" w:type="dxa"/>
            <w:shd w:val="clear" w:color="auto" w:fill="auto"/>
          </w:tcPr>
          <w:p w14:paraId="0D467785" w14:textId="77777777" w:rsidR="00522D1D" w:rsidRPr="0022658F" w:rsidRDefault="00522D1D">
            <w:pPr>
              <w:shd w:val="clear" w:color="auto" w:fill="FFFFFF"/>
              <w:spacing w:after="200" w:line="276" w:lineRule="auto"/>
              <w:jc w:val="both"/>
              <w:rPr>
                <w:color w:val="000000"/>
              </w:rPr>
            </w:pPr>
          </w:p>
        </w:tc>
      </w:tr>
      <w:tr w:rsidR="00522D1D" w:rsidRPr="0022658F" w14:paraId="675E8592" w14:textId="77777777" w:rsidTr="0059727A">
        <w:trPr>
          <w:trHeight w:val="50"/>
        </w:trPr>
        <w:tc>
          <w:tcPr>
            <w:tcW w:w="4820" w:type="dxa"/>
            <w:shd w:val="clear" w:color="auto" w:fill="FFFFFF"/>
          </w:tcPr>
          <w:p w14:paraId="0853D258" w14:textId="77777777" w:rsidR="00522D1D" w:rsidRPr="0022658F" w:rsidRDefault="00DC743C">
            <w:pPr>
              <w:shd w:val="clear" w:color="auto" w:fill="FFFFFF"/>
              <w:spacing w:after="200" w:line="276" w:lineRule="auto"/>
              <w:jc w:val="both"/>
              <w:rPr>
                <w:color w:val="000000"/>
              </w:rPr>
            </w:pPr>
            <w:r w:rsidRPr="0022658F">
              <w:rPr>
                <w:color w:val="000000"/>
              </w:rPr>
              <w:t>Projekta iesniedzējs (vārds, uzvārds)</w:t>
            </w:r>
          </w:p>
        </w:tc>
        <w:tc>
          <w:tcPr>
            <w:tcW w:w="5103" w:type="dxa"/>
            <w:shd w:val="clear" w:color="auto" w:fill="auto"/>
          </w:tcPr>
          <w:p w14:paraId="12B93CCF" w14:textId="77777777" w:rsidR="00522D1D" w:rsidRPr="0022658F" w:rsidRDefault="00522D1D">
            <w:pPr>
              <w:shd w:val="clear" w:color="auto" w:fill="FFFFFF"/>
              <w:spacing w:after="200" w:line="276" w:lineRule="auto"/>
              <w:jc w:val="both"/>
              <w:rPr>
                <w:color w:val="000000"/>
              </w:rPr>
            </w:pPr>
          </w:p>
        </w:tc>
      </w:tr>
      <w:tr w:rsidR="00522D1D" w:rsidRPr="0022658F" w14:paraId="50D7BD69" w14:textId="77777777" w:rsidTr="0059727A">
        <w:trPr>
          <w:trHeight w:val="375"/>
        </w:trPr>
        <w:tc>
          <w:tcPr>
            <w:tcW w:w="4820" w:type="dxa"/>
            <w:shd w:val="clear" w:color="auto" w:fill="FFFFFF"/>
          </w:tcPr>
          <w:p w14:paraId="303730F8" w14:textId="77777777" w:rsidR="00522D1D" w:rsidRPr="0022658F" w:rsidRDefault="00DC743C">
            <w:pPr>
              <w:shd w:val="clear" w:color="auto" w:fill="FFFFFF"/>
              <w:spacing w:after="200" w:line="276" w:lineRule="auto"/>
              <w:jc w:val="both"/>
              <w:rPr>
                <w:color w:val="000000"/>
              </w:rPr>
            </w:pPr>
            <w:r w:rsidRPr="0022658F">
              <w:rPr>
                <w:color w:val="000000"/>
              </w:rPr>
              <w:t>Projekta iesniedzēja tālruņa nr.</w:t>
            </w:r>
          </w:p>
        </w:tc>
        <w:tc>
          <w:tcPr>
            <w:tcW w:w="5103" w:type="dxa"/>
            <w:shd w:val="clear" w:color="auto" w:fill="auto"/>
          </w:tcPr>
          <w:p w14:paraId="505E6865" w14:textId="77777777" w:rsidR="00522D1D" w:rsidRPr="0022658F" w:rsidRDefault="00522D1D">
            <w:pPr>
              <w:shd w:val="clear" w:color="auto" w:fill="FFFFFF"/>
              <w:spacing w:after="200" w:line="276" w:lineRule="auto"/>
              <w:jc w:val="both"/>
              <w:rPr>
                <w:color w:val="000000"/>
              </w:rPr>
            </w:pPr>
          </w:p>
        </w:tc>
      </w:tr>
      <w:tr w:rsidR="00522D1D" w:rsidRPr="0022658F" w14:paraId="1EB48F25" w14:textId="77777777" w:rsidTr="0059727A">
        <w:trPr>
          <w:trHeight w:val="390"/>
        </w:trPr>
        <w:tc>
          <w:tcPr>
            <w:tcW w:w="4820" w:type="dxa"/>
            <w:shd w:val="clear" w:color="auto" w:fill="FFFFFF"/>
          </w:tcPr>
          <w:p w14:paraId="7F8A535C" w14:textId="77777777" w:rsidR="00522D1D" w:rsidRPr="0022658F" w:rsidRDefault="00DC743C">
            <w:pPr>
              <w:shd w:val="clear" w:color="auto" w:fill="FFFFFF"/>
              <w:spacing w:after="200" w:line="276" w:lineRule="auto"/>
              <w:jc w:val="both"/>
              <w:rPr>
                <w:color w:val="000000"/>
              </w:rPr>
            </w:pPr>
            <w:r w:rsidRPr="0022658F">
              <w:rPr>
                <w:color w:val="000000"/>
              </w:rPr>
              <w:t>Projekta iesniedzēja e-pasts</w:t>
            </w:r>
          </w:p>
        </w:tc>
        <w:tc>
          <w:tcPr>
            <w:tcW w:w="5103" w:type="dxa"/>
            <w:shd w:val="clear" w:color="auto" w:fill="auto"/>
          </w:tcPr>
          <w:p w14:paraId="78ACF80A" w14:textId="77777777" w:rsidR="00522D1D" w:rsidRPr="0022658F" w:rsidRDefault="00522D1D">
            <w:pPr>
              <w:shd w:val="clear" w:color="auto" w:fill="FFFFFF"/>
              <w:spacing w:after="200" w:line="276" w:lineRule="auto"/>
              <w:jc w:val="both"/>
              <w:rPr>
                <w:color w:val="000000"/>
              </w:rPr>
            </w:pPr>
          </w:p>
        </w:tc>
      </w:tr>
      <w:tr w:rsidR="00522D1D" w:rsidRPr="0022658F" w14:paraId="23677527" w14:textId="77777777" w:rsidTr="0059727A">
        <w:trPr>
          <w:trHeight w:val="810"/>
        </w:trPr>
        <w:tc>
          <w:tcPr>
            <w:tcW w:w="4820" w:type="dxa"/>
            <w:shd w:val="clear" w:color="auto" w:fill="FFFFFF"/>
          </w:tcPr>
          <w:p w14:paraId="0FE44D7E" w14:textId="77777777" w:rsidR="00522D1D" w:rsidRPr="0022658F" w:rsidRDefault="00DC743C">
            <w:pPr>
              <w:shd w:val="clear" w:color="auto" w:fill="FFFFFF"/>
              <w:spacing w:after="200" w:line="276" w:lineRule="auto"/>
              <w:jc w:val="both"/>
              <w:rPr>
                <w:color w:val="000000"/>
              </w:rPr>
            </w:pPr>
            <w:r w:rsidRPr="0022658F">
              <w:rPr>
                <w:color w:val="000000"/>
              </w:rPr>
              <w:t>Projekta zinātnes nozare</w:t>
            </w:r>
            <w:r w:rsidRPr="0022658F">
              <w:rPr>
                <w:color w:val="000000"/>
                <w:vertAlign w:val="superscript"/>
              </w:rPr>
              <w:footnoteReference w:id="2"/>
            </w:r>
            <w:r w:rsidRPr="0022658F">
              <w:rPr>
                <w:color w:val="000000"/>
              </w:rPr>
              <w:t xml:space="preserve"> </w:t>
            </w:r>
          </w:p>
        </w:tc>
        <w:tc>
          <w:tcPr>
            <w:tcW w:w="5103" w:type="dxa"/>
            <w:shd w:val="clear" w:color="auto" w:fill="auto"/>
          </w:tcPr>
          <w:p w14:paraId="447DA673" w14:textId="77777777" w:rsidR="00522D1D" w:rsidRPr="0022658F" w:rsidRDefault="00522D1D">
            <w:pPr>
              <w:shd w:val="clear" w:color="auto" w:fill="FFFFFF"/>
              <w:spacing w:after="200" w:line="276" w:lineRule="auto"/>
              <w:jc w:val="both"/>
              <w:rPr>
                <w:color w:val="000000"/>
              </w:rPr>
            </w:pPr>
          </w:p>
        </w:tc>
      </w:tr>
      <w:tr w:rsidR="00522D1D" w:rsidRPr="0022658F" w14:paraId="5400ED22" w14:textId="77777777" w:rsidTr="0059727A">
        <w:trPr>
          <w:trHeight w:val="341"/>
        </w:trPr>
        <w:tc>
          <w:tcPr>
            <w:tcW w:w="4820" w:type="dxa"/>
            <w:shd w:val="clear" w:color="auto" w:fill="FFFFFF"/>
          </w:tcPr>
          <w:p w14:paraId="530617CF" w14:textId="77777777" w:rsidR="00522D1D" w:rsidRPr="0022658F" w:rsidRDefault="00DC743C">
            <w:pPr>
              <w:shd w:val="clear" w:color="auto" w:fill="FFFFFF"/>
              <w:spacing w:after="200" w:line="276" w:lineRule="auto"/>
              <w:jc w:val="both"/>
              <w:rPr>
                <w:color w:val="000000"/>
              </w:rPr>
            </w:pPr>
            <w:r w:rsidRPr="0022658F">
              <w:rPr>
                <w:color w:val="000000"/>
              </w:rPr>
              <w:t xml:space="preserve">Projekta kopsavilkums </w:t>
            </w:r>
          </w:p>
        </w:tc>
        <w:tc>
          <w:tcPr>
            <w:tcW w:w="5103" w:type="dxa"/>
            <w:shd w:val="clear" w:color="auto" w:fill="auto"/>
          </w:tcPr>
          <w:p w14:paraId="2BCC3458" w14:textId="77777777" w:rsidR="00522D1D" w:rsidRPr="0022658F" w:rsidRDefault="00522D1D">
            <w:pPr>
              <w:shd w:val="clear" w:color="auto" w:fill="FFFFFF"/>
              <w:spacing w:after="200" w:line="276" w:lineRule="auto"/>
              <w:jc w:val="both"/>
              <w:rPr>
                <w:color w:val="000000"/>
              </w:rPr>
            </w:pPr>
          </w:p>
        </w:tc>
      </w:tr>
      <w:tr w:rsidR="00522D1D" w:rsidRPr="0022658F" w14:paraId="4BE9C6D1" w14:textId="77777777" w:rsidTr="0059727A">
        <w:trPr>
          <w:trHeight w:val="341"/>
        </w:trPr>
        <w:tc>
          <w:tcPr>
            <w:tcW w:w="4820" w:type="dxa"/>
            <w:shd w:val="clear" w:color="auto" w:fill="FFFFFF"/>
          </w:tcPr>
          <w:p w14:paraId="42961109" w14:textId="77777777" w:rsidR="00522D1D" w:rsidRPr="0022658F" w:rsidRDefault="00DC743C">
            <w:pPr>
              <w:shd w:val="clear" w:color="auto" w:fill="FFFFFF"/>
              <w:spacing w:after="200" w:line="276" w:lineRule="auto"/>
              <w:jc w:val="both"/>
              <w:rPr>
                <w:color w:val="000000"/>
              </w:rPr>
            </w:pPr>
            <w:r w:rsidRPr="0022658F">
              <w:rPr>
                <w:color w:val="000000"/>
              </w:rPr>
              <w:t>Atslēgas vārdi</w:t>
            </w:r>
          </w:p>
        </w:tc>
        <w:tc>
          <w:tcPr>
            <w:tcW w:w="5103" w:type="dxa"/>
            <w:shd w:val="clear" w:color="auto" w:fill="auto"/>
          </w:tcPr>
          <w:p w14:paraId="12185E63" w14:textId="77777777" w:rsidR="00522D1D" w:rsidRPr="0022658F" w:rsidRDefault="00522D1D">
            <w:pPr>
              <w:shd w:val="clear" w:color="auto" w:fill="FFFFFF"/>
              <w:spacing w:after="200" w:line="276" w:lineRule="auto"/>
              <w:jc w:val="both"/>
              <w:rPr>
                <w:color w:val="000000"/>
              </w:rPr>
            </w:pPr>
          </w:p>
        </w:tc>
      </w:tr>
      <w:tr w:rsidR="00522D1D" w:rsidRPr="0022658F" w14:paraId="4DF2B012" w14:textId="77777777" w:rsidTr="0059727A">
        <w:trPr>
          <w:trHeight w:val="341"/>
        </w:trPr>
        <w:tc>
          <w:tcPr>
            <w:tcW w:w="4820" w:type="dxa"/>
            <w:shd w:val="clear" w:color="auto" w:fill="FFFFFF"/>
          </w:tcPr>
          <w:p w14:paraId="627D2B5F" w14:textId="77777777" w:rsidR="00522D1D" w:rsidRPr="0022658F" w:rsidRDefault="00DC743C">
            <w:pPr>
              <w:shd w:val="clear" w:color="auto" w:fill="FFFFFF"/>
              <w:spacing w:after="200" w:line="276" w:lineRule="auto"/>
              <w:jc w:val="both"/>
              <w:rPr>
                <w:color w:val="000000"/>
              </w:rPr>
            </w:pPr>
            <w:r w:rsidRPr="0022658F">
              <w:rPr>
                <w:color w:val="000000"/>
              </w:rPr>
              <w:t>Projekta īstenošanas periods</w:t>
            </w:r>
          </w:p>
        </w:tc>
        <w:tc>
          <w:tcPr>
            <w:tcW w:w="5103" w:type="dxa"/>
            <w:shd w:val="clear" w:color="auto" w:fill="auto"/>
          </w:tcPr>
          <w:p w14:paraId="76F5C77B" w14:textId="77777777" w:rsidR="00522D1D" w:rsidRPr="0022658F" w:rsidRDefault="00522D1D">
            <w:pPr>
              <w:shd w:val="clear" w:color="auto" w:fill="FFFFFF"/>
              <w:spacing w:after="200" w:line="276" w:lineRule="auto"/>
              <w:jc w:val="both"/>
              <w:rPr>
                <w:color w:val="000000"/>
              </w:rPr>
            </w:pPr>
          </w:p>
        </w:tc>
      </w:tr>
    </w:tbl>
    <w:p w14:paraId="72597C13" w14:textId="77777777" w:rsidR="00522D1D" w:rsidRPr="0022658F" w:rsidRDefault="00522D1D">
      <w:pPr>
        <w:shd w:val="clear" w:color="auto" w:fill="FFFFFF"/>
        <w:spacing w:after="200" w:line="276" w:lineRule="auto"/>
        <w:jc w:val="both"/>
        <w:rPr>
          <w:color w:val="000000"/>
        </w:rPr>
      </w:pPr>
    </w:p>
    <w:p w14:paraId="27302A9F" w14:textId="6243A031" w:rsidR="00522D1D" w:rsidRPr="0059727A" w:rsidRDefault="00DC743C" w:rsidP="0059727A">
      <w:pPr>
        <w:shd w:val="clear" w:color="auto" w:fill="FFFFFF"/>
        <w:spacing w:after="200" w:line="276" w:lineRule="auto"/>
        <w:jc w:val="center"/>
        <w:rPr>
          <w:b/>
          <w:iCs/>
          <w:color w:val="000000"/>
        </w:rPr>
      </w:pPr>
      <w:r w:rsidRPr="0059727A">
        <w:rPr>
          <w:b/>
          <w:iCs/>
          <w:color w:val="000000"/>
        </w:rPr>
        <w:t>Projekta rezultāti</w:t>
      </w:r>
    </w:p>
    <w:tbl>
      <w:tblPr>
        <w:tblStyle w:val="a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7761"/>
        <w:gridCol w:w="1559"/>
      </w:tblGrid>
      <w:tr w:rsidR="00522D1D" w:rsidRPr="0022658F" w14:paraId="1A44BBC9" w14:textId="77777777" w:rsidTr="0059727A">
        <w:tc>
          <w:tcPr>
            <w:tcW w:w="603" w:type="dxa"/>
            <w:vAlign w:val="center"/>
          </w:tcPr>
          <w:p w14:paraId="7DDFF07F" w14:textId="77777777" w:rsidR="00522D1D" w:rsidRPr="0022658F" w:rsidRDefault="00DC743C" w:rsidP="0059727A">
            <w:pPr>
              <w:shd w:val="clear" w:color="auto" w:fill="FFFFFF"/>
              <w:spacing w:after="200" w:line="276" w:lineRule="auto"/>
              <w:jc w:val="center"/>
              <w:rPr>
                <w:color w:val="000000"/>
              </w:rPr>
            </w:pPr>
            <w:r w:rsidRPr="0022658F">
              <w:rPr>
                <w:color w:val="000000"/>
              </w:rPr>
              <w:t>Nr. p.k.</w:t>
            </w:r>
          </w:p>
        </w:tc>
        <w:tc>
          <w:tcPr>
            <w:tcW w:w="7761" w:type="dxa"/>
            <w:vAlign w:val="center"/>
          </w:tcPr>
          <w:p w14:paraId="131A3711" w14:textId="5469696A" w:rsidR="00522D1D" w:rsidRPr="0022658F" w:rsidRDefault="00DC743C" w:rsidP="0059727A">
            <w:pPr>
              <w:shd w:val="clear" w:color="auto" w:fill="FFFFFF"/>
              <w:spacing w:after="200" w:line="276" w:lineRule="auto"/>
              <w:jc w:val="center"/>
              <w:rPr>
                <w:color w:val="000000"/>
              </w:rPr>
            </w:pPr>
            <w:r w:rsidRPr="0022658F">
              <w:rPr>
                <w:color w:val="000000"/>
              </w:rPr>
              <w:t>Rezultāta veids</w:t>
            </w:r>
          </w:p>
        </w:tc>
        <w:tc>
          <w:tcPr>
            <w:tcW w:w="1559" w:type="dxa"/>
            <w:vAlign w:val="center"/>
          </w:tcPr>
          <w:p w14:paraId="6FBF55A0" w14:textId="6AFDE9E3" w:rsidR="00522D1D" w:rsidRPr="0022658F" w:rsidRDefault="00DC743C" w:rsidP="0059727A">
            <w:pPr>
              <w:shd w:val="clear" w:color="auto" w:fill="FFFFFF"/>
              <w:spacing w:after="200" w:line="276" w:lineRule="auto"/>
              <w:jc w:val="center"/>
              <w:rPr>
                <w:color w:val="000000"/>
              </w:rPr>
            </w:pPr>
            <w:r w:rsidRPr="0022658F">
              <w:rPr>
                <w:color w:val="000000"/>
              </w:rPr>
              <w:t>Skaits projekta noslēgumā</w:t>
            </w:r>
          </w:p>
        </w:tc>
      </w:tr>
      <w:tr w:rsidR="00522D1D" w:rsidRPr="0022658F" w14:paraId="5B609C55" w14:textId="77777777" w:rsidTr="0059727A">
        <w:tc>
          <w:tcPr>
            <w:tcW w:w="603" w:type="dxa"/>
          </w:tcPr>
          <w:p w14:paraId="59E4CDC8" w14:textId="77777777" w:rsidR="00522D1D" w:rsidRPr="0022658F" w:rsidRDefault="00DC743C">
            <w:pPr>
              <w:shd w:val="clear" w:color="auto" w:fill="FFFFFF"/>
              <w:spacing w:after="200" w:line="276" w:lineRule="auto"/>
              <w:jc w:val="center"/>
              <w:rPr>
                <w:color w:val="000000"/>
              </w:rPr>
            </w:pPr>
            <w:r w:rsidRPr="0022658F">
              <w:rPr>
                <w:color w:val="000000"/>
              </w:rPr>
              <w:t>1</w:t>
            </w:r>
          </w:p>
        </w:tc>
        <w:tc>
          <w:tcPr>
            <w:tcW w:w="7761" w:type="dxa"/>
          </w:tcPr>
          <w:p w14:paraId="39B7619A" w14:textId="77777777" w:rsidR="00522D1D" w:rsidRPr="0022658F" w:rsidRDefault="00DC743C" w:rsidP="0059727A">
            <w:pPr>
              <w:shd w:val="clear" w:color="auto" w:fill="FFFFFF"/>
              <w:spacing w:line="276" w:lineRule="auto"/>
              <w:jc w:val="both"/>
              <w:rPr>
                <w:color w:val="000000"/>
              </w:rPr>
            </w:pPr>
            <w:r w:rsidRPr="0022658F">
              <w:rPr>
                <w:color w:val="000000"/>
              </w:rPr>
              <w:t>oriģināli zinātniskie raksti, kas publicēti, iesniegti vai pieņemti publicēšanai Web of Science Core Collection vai SCOPUS datubāzēs iekļautajos žurnālos vai konferenču rakstu krājumos</w:t>
            </w:r>
          </w:p>
        </w:tc>
        <w:tc>
          <w:tcPr>
            <w:tcW w:w="1559" w:type="dxa"/>
            <w:shd w:val="clear" w:color="auto" w:fill="auto"/>
          </w:tcPr>
          <w:p w14:paraId="4B2812A8" w14:textId="77777777" w:rsidR="00522D1D" w:rsidRPr="0022658F" w:rsidRDefault="00522D1D">
            <w:pPr>
              <w:shd w:val="clear" w:color="auto" w:fill="FFFFFF"/>
              <w:spacing w:after="200" w:line="276" w:lineRule="auto"/>
              <w:rPr>
                <w:color w:val="000000"/>
              </w:rPr>
            </w:pPr>
          </w:p>
        </w:tc>
      </w:tr>
      <w:tr w:rsidR="00522D1D" w:rsidRPr="0022658F" w14:paraId="7DF50536" w14:textId="77777777" w:rsidTr="0059727A">
        <w:tc>
          <w:tcPr>
            <w:tcW w:w="603" w:type="dxa"/>
          </w:tcPr>
          <w:p w14:paraId="245A58E6" w14:textId="77777777" w:rsidR="00522D1D" w:rsidRPr="0022658F" w:rsidRDefault="00DC743C">
            <w:pPr>
              <w:shd w:val="clear" w:color="auto" w:fill="FFFFFF"/>
              <w:spacing w:after="200" w:line="276" w:lineRule="auto"/>
              <w:jc w:val="center"/>
              <w:rPr>
                <w:color w:val="000000"/>
              </w:rPr>
            </w:pPr>
            <w:r w:rsidRPr="0022658F">
              <w:rPr>
                <w:color w:val="000000"/>
              </w:rPr>
              <w:t>2</w:t>
            </w:r>
          </w:p>
        </w:tc>
        <w:tc>
          <w:tcPr>
            <w:tcW w:w="7761" w:type="dxa"/>
          </w:tcPr>
          <w:p w14:paraId="3911383C" w14:textId="77777777" w:rsidR="00522D1D" w:rsidRPr="0022658F" w:rsidRDefault="00DC743C" w:rsidP="0059727A">
            <w:pPr>
              <w:shd w:val="clear" w:color="auto" w:fill="FFFFFF"/>
              <w:spacing w:line="276" w:lineRule="auto"/>
              <w:jc w:val="both"/>
              <w:rPr>
                <w:color w:val="000000"/>
              </w:rPr>
            </w:pPr>
            <w:r w:rsidRPr="0022658F">
              <w:rPr>
                <w:color w:val="000000"/>
              </w:rPr>
              <w:t>konferenču materiāli (izņemot SCOPUS un Web of Science Core Collection indeksētos)</w:t>
            </w:r>
          </w:p>
        </w:tc>
        <w:tc>
          <w:tcPr>
            <w:tcW w:w="1559" w:type="dxa"/>
            <w:shd w:val="clear" w:color="auto" w:fill="auto"/>
          </w:tcPr>
          <w:p w14:paraId="64A736FA" w14:textId="77777777" w:rsidR="00522D1D" w:rsidRPr="0022658F" w:rsidRDefault="00522D1D">
            <w:pPr>
              <w:shd w:val="clear" w:color="auto" w:fill="FFFFFF"/>
              <w:spacing w:after="200" w:line="276" w:lineRule="auto"/>
              <w:rPr>
                <w:color w:val="000000"/>
              </w:rPr>
            </w:pPr>
          </w:p>
        </w:tc>
      </w:tr>
      <w:tr w:rsidR="00522D1D" w:rsidRPr="0022658F" w14:paraId="3C54C9A1" w14:textId="77777777" w:rsidTr="0059727A">
        <w:trPr>
          <w:trHeight w:val="442"/>
        </w:trPr>
        <w:tc>
          <w:tcPr>
            <w:tcW w:w="603" w:type="dxa"/>
          </w:tcPr>
          <w:p w14:paraId="3BD5D424" w14:textId="77777777" w:rsidR="00522D1D" w:rsidRPr="0022658F" w:rsidRDefault="00DC743C">
            <w:pPr>
              <w:shd w:val="clear" w:color="auto" w:fill="FFFFFF"/>
              <w:spacing w:after="200" w:line="276" w:lineRule="auto"/>
              <w:jc w:val="center"/>
              <w:rPr>
                <w:color w:val="000000"/>
              </w:rPr>
            </w:pPr>
            <w:r w:rsidRPr="0022658F">
              <w:rPr>
                <w:color w:val="000000"/>
              </w:rPr>
              <w:t>3</w:t>
            </w:r>
          </w:p>
        </w:tc>
        <w:tc>
          <w:tcPr>
            <w:tcW w:w="7761" w:type="dxa"/>
          </w:tcPr>
          <w:p w14:paraId="153835BC" w14:textId="77777777" w:rsidR="00522D1D" w:rsidRPr="0022658F" w:rsidRDefault="00DC743C" w:rsidP="0059727A">
            <w:pPr>
              <w:shd w:val="clear" w:color="auto" w:fill="FFFFFF"/>
              <w:spacing w:line="276" w:lineRule="auto"/>
              <w:jc w:val="both"/>
              <w:rPr>
                <w:color w:val="000000"/>
              </w:rPr>
            </w:pPr>
            <w:r w:rsidRPr="0022658F">
              <w:rPr>
                <w:color w:val="000000"/>
              </w:rPr>
              <w:t>tehnoloģiju tiesības – patentu pieteikumi</w:t>
            </w:r>
          </w:p>
        </w:tc>
        <w:tc>
          <w:tcPr>
            <w:tcW w:w="1559" w:type="dxa"/>
            <w:shd w:val="clear" w:color="auto" w:fill="auto"/>
          </w:tcPr>
          <w:p w14:paraId="287219CE" w14:textId="77777777" w:rsidR="00522D1D" w:rsidRPr="0022658F" w:rsidRDefault="00522D1D">
            <w:pPr>
              <w:shd w:val="clear" w:color="auto" w:fill="FFFFFF"/>
              <w:spacing w:after="200" w:line="276" w:lineRule="auto"/>
              <w:rPr>
                <w:color w:val="000000"/>
              </w:rPr>
            </w:pPr>
          </w:p>
        </w:tc>
      </w:tr>
      <w:tr w:rsidR="00522D1D" w:rsidRPr="0022658F" w14:paraId="5E836602" w14:textId="77777777" w:rsidTr="0059727A">
        <w:trPr>
          <w:trHeight w:val="774"/>
        </w:trPr>
        <w:tc>
          <w:tcPr>
            <w:tcW w:w="603" w:type="dxa"/>
          </w:tcPr>
          <w:p w14:paraId="1BC7FE81" w14:textId="77777777" w:rsidR="00522D1D" w:rsidRPr="0022658F" w:rsidRDefault="00DC743C">
            <w:pPr>
              <w:shd w:val="clear" w:color="auto" w:fill="FFFFFF"/>
              <w:spacing w:after="200" w:line="276" w:lineRule="auto"/>
              <w:jc w:val="center"/>
              <w:rPr>
                <w:color w:val="000000"/>
              </w:rPr>
            </w:pPr>
            <w:r w:rsidRPr="0022658F">
              <w:rPr>
                <w:color w:val="000000"/>
              </w:rPr>
              <w:lastRenderedPageBreak/>
              <w:t>4</w:t>
            </w:r>
          </w:p>
        </w:tc>
        <w:tc>
          <w:tcPr>
            <w:tcW w:w="7761" w:type="dxa"/>
          </w:tcPr>
          <w:p w14:paraId="627B6C9C" w14:textId="77777777" w:rsidR="00522D1D" w:rsidRPr="0022658F" w:rsidRDefault="00DC743C" w:rsidP="0059727A">
            <w:pPr>
              <w:shd w:val="clear" w:color="auto" w:fill="FFFFFF"/>
              <w:spacing w:line="276" w:lineRule="auto"/>
              <w:jc w:val="both"/>
              <w:rPr>
                <w:color w:val="000000"/>
              </w:rPr>
            </w:pPr>
            <w:r w:rsidRPr="0022658F">
              <w:rPr>
                <w:color w:val="000000"/>
              </w:rPr>
              <w:t>iesniegts projekta pieteikums starptautiskā vai nacionālā pētniecības un attīstības projektu konkursā</w:t>
            </w:r>
          </w:p>
        </w:tc>
        <w:tc>
          <w:tcPr>
            <w:tcW w:w="1559" w:type="dxa"/>
            <w:shd w:val="clear" w:color="auto" w:fill="auto"/>
          </w:tcPr>
          <w:p w14:paraId="34027D08" w14:textId="77777777" w:rsidR="00522D1D" w:rsidRPr="0022658F" w:rsidRDefault="00522D1D">
            <w:pPr>
              <w:shd w:val="clear" w:color="auto" w:fill="FFFFFF"/>
              <w:spacing w:after="200" w:line="276" w:lineRule="auto"/>
              <w:rPr>
                <w:color w:val="000000"/>
              </w:rPr>
            </w:pPr>
          </w:p>
        </w:tc>
      </w:tr>
      <w:tr w:rsidR="00522D1D" w:rsidRPr="0022658F" w14:paraId="3D797D03" w14:textId="77777777" w:rsidTr="0059727A">
        <w:trPr>
          <w:trHeight w:val="681"/>
        </w:trPr>
        <w:tc>
          <w:tcPr>
            <w:tcW w:w="603" w:type="dxa"/>
          </w:tcPr>
          <w:p w14:paraId="71ED4D37" w14:textId="77777777" w:rsidR="00522D1D" w:rsidRPr="0022658F" w:rsidRDefault="00DC743C">
            <w:pPr>
              <w:shd w:val="clear" w:color="auto" w:fill="FFFFFF"/>
              <w:spacing w:after="200" w:line="276" w:lineRule="auto"/>
              <w:jc w:val="center"/>
              <w:rPr>
                <w:color w:val="000000"/>
              </w:rPr>
            </w:pPr>
            <w:r w:rsidRPr="0022658F">
              <w:rPr>
                <w:color w:val="000000"/>
              </w:rPr>
              <w:t>5</w:t>
            </w:r>
          </w:p>
        </w:tc>
        <w:tc>
          <w:tcPr>
            <w:tcW w:w="7761" w:type="dxa"/>
          </w:tcPr>
          <w:p w14:paraId="37B825CD" w14:textId="77777777" w:rsidR="00522D1D" w:rsidRPr="0022658F" w:rsidRDefault="00DC743C" w:rsidP="0059727A">
            <w:pPr>
              <w:shd w:val="clear" w:color="auto" w:fill="FFFFFF"/>
              <w:spacing w:line="276" w:lineRule="auto"/>
              <w:jc w:val="both"/>
              <w:rPr>
                <w:color w:val="000000"/>
              </w:rPr>
            </w:pPr>
            <w:r w:rsidRPr="0022658F">
              <w:rPr>
                <w:color w:val="000000"/>
              </w:rPr>
              <w:t>noteiktā kārtībā sekmīgi aizstāvēts promocijas darbs, kas atbilst projekta mērķim</w:t>
            </w:r>
          </w:p>
        </w:tc>
        <w:tc>
          <w:tcPr>
            <w:tcW w:w="1559" w:type="dxa"/>
            <w:shd w:val="clear" w:color="auto" w:fill="auto"/>
          </w:tcPr>
          <w:p w14:paraId="2E8EF5D3" w14:textId="77777777" w:rsidR="00522D1D" w:rsidRPr="0022658F" w:rsidRDefault="00522D1D">
            <w:pPr>
              <w:shd w:val="clear" w:color="auto" w:fill="FFFFFF"/>
              <w:spacing w:after="200" w:line="276" w:lineRule="auto"/>
              <w:rPr>
                <w:color w:val="000000"/>
              </w:rPr>
            </w:pPr>
          </w:p>
        </w:tc>
      </w:tr>
      <w:tr w:rsidR="00522D1D" w:rsidRPr="0022658F" w14:paraId="26A9BAE9" w14:textId="77777777" w:rsidTr="0059727A">
        <w:tc>
          <w:tcPr>
            <w:tcW w:w="603" w:type="dxa"/>
          </w:tcPr>
          <w:p w14:paraId="78BDC25D" w14:textId="77777777" w:rsidR="00522D1D" w:rsidRPr="0022658F" w:rsidRDefault="00DC743C">
            <w:pPr>
              <w:shd w:val="clear" w:color="auto" w:fill="FFFFFF"/>
              <w:spacing w:after="200" w:line="276" w:lineRule="auto"/>
              <w:jc w:val="center"/>
              <w:rPr>
                <w:color w:val="000000"/>
              </w:rPr>
            </w:pPr>
            <w:r w:rsidRPr="0022658F">
              <w:rPr>
                <w:color w:val="000000"/>
              </w:rPr>
              <w:t>6</w:t>
            </w:r>
          </w:p>
        </w:tc>
        <w:tc>
          <w:tcPr>
            <w:tcW w:w="7761" w:type="dxa"/>
          </w:tcPr>
          <w:p w14:paraId="22D667AB" w14:textId="77777777" w:rsidR="00522D1D" w:rsidRPr="0022658F" w:rsidRDefault="00DC743C" w:rsidP="0059727A">
            <w:pPr>
              <w:shd w:val="clear" w:color="auto" w:fill="FFFFFF"/>
              <w:spacing w:line="276" w:lineRule="auto"/>
              <w:rPr>
                <w:color w:val="000000"/>
              </w:rPr>
            </w:pPr>
            <w:r w:rsidRPr="0022658F">
              <w:rPr>
                <w:color w:val="000000"/>
              </w:rPr>
              <w:t>citi pētniecības specifikai un projekta iesniegumā noteiktajiem projekta uzdevumiem atbilstoši sasniedzamie projekta rezultāti, kas papildina iepriekšminētos</w:t>
            </w:r>
          </w:p>
        </w:tc>
        <w:tc>
          <w:tcPr>
            <w:tcW w:w="1559" w:type="dxa"/>
            <w:shd w:val="clear" w:color="auto" w:fill="auto"/>
          </w:tcPr>
          <w:p w14:paraId="1653C498" w14:textId="77777777" w:rsidR="00522D1D" w:rsidRPr="0022658F" w:rsidRDefault="00522D1D">
            <w:pPr>
              <w:shd w:val="clear" w:color="auto" w:fill="FFFFFF"/>
              <w:spacing w:after="200" w:line="276" w:lineRule="auto"/>
              <w:rPr>
                <w:color w:val="000000"/>
              </w:rPr>
            </w:pPr>
          </w:p>
        </w:tc>
      </w:tr>
    </w:tbl>
    <w:p w14:paraId="58743F41" w14:textId="77777777" w:rsidR="00522D1D" w:rsidRPr="0022658F" w:rsidRDefault="00522D1D">
      <w:pPr>
        <w:shd w:val="clear" w:color="auto" w:fill="FFFFFF"/>
        <w:spacing w:after="200" w:line="276" w:lineRule="auto"/>
        <w:jc w:val="both"/>
        <w:rPr>
          <w:color w:val="000000"/>
        </w:rPr>
      </w:pPr>
    </w:p>
    <w:p w14:paraId="7EAB8CCE" w14:textId="77777777" w:rsidR="00522D1D" w:rsidRPr="0022658F" w:rsidRDefault="00DC743C">
      <w:pPr>
        <w:spacing w:after="160" w:line="259" w:lineRule="auto"/>
        <w:rPr>
          <w:b/>
          <w:color w:val="000000"/>
        </w:rPr>
        <w:sectPr w:rsidR="00522D1D" w:rsidRPr="0022658F">
          <w:headerReference w:type="default" r:id="rId11"/>
          <w:footerReference w:type="default" r:id="rId12"/>
          <w:pgSz w:w="12240" w:h="15840"/>
          <w:pgMar w:top="851" w:right="1134" w:bottom="851" w:left="1134" w:header="720" w:footer="720" w:gutter="0"/>
          <w:pgNumType w:start="1"/>
          <w:cols w:space="720"/>
        </w:sectPr>
      </w:pPr>
      <w:r w:rsidRPr="0022658F">
        <w:br w:type="page"/>
      </w:r>
    </w:p>
    <w:p w14:paraId="44CEA6F7" w14:textId="1346C62C" w:rsidR="0059727A" w:rsidRPr="00A27A3B" w:rsidRDefault="0059727A">
      <w:pPr>
        <w:jc w:val="center"/>
        <w:rPr>
          <w:b/>
          <w:iCs/>
          <w:u w:val="single"/>
        </w:rPr>
      </w:pPr>
      <w:r w:rsidRPr="0059727A">
        <w:rPr>
          <w:b/>
          <w:iCs/>
          <w:u w:val="single"/>
        </w:rPr>
        <w:lastRenderedPageBreak/>
        <w:t>B daļa</w:t>
      </w:r>
    </w:p>
    <w:p w14:paraId="2795F0B0" w14:textId="77777777" w:rsidR="0059727A" w:rsidRDefault="0059727A">
      <w:pPr>
        <w:jc w:val="center"/>
        <w:rPr>
          <w:b/>
          <w:i/>
        </w:rPr>
      </w:pPr>
    </w:p>
    <w:p w14:paraId="1645C621" w14:textId="24A9F7D8" w:rsidR="00522D1D" w:rsidRPr="0059727A" w:rsidRDefault="00DC743C">
      <w:pPr>
        <w:jc w:val="center"/>
        <w:rPr>
          <w:b/>
          <w:iCs/>
        </w:rPr>
      </w:pPr>
      <w:r w:rsidRPr="0059727A">
        <w:rPr>
          <w:b/>
          <w:iCs/>
        </w:rPr>
        <w:t>Project Description</w:t>
      </w:r>
    </w:p>
    <w:p w14:paraId="0DCEAD3E" w14:textId="77777777" w:rsidR="00522D1D" w:rsidRPr="0022658F" w:rsidRDefault="00522D1D">
      <w:pPr>
        <w:jc w:val="both"/>
      </w:pPr>
    </w:p>
    <w:p w14:paraId="4CD8E16A" w14:textId="77777777" w:rsidR="00522D1D" w:rsidRPr="0022658F" w:rsidRDefault="00522D1D">
      <w:pPr>
        <w:jc w:val="both"/>
      </w:pPr>
    </w:p>
    <w:p w14:paraId="374C7AB2" w14:textId="77777777" w:rsidR="00522D1D" w:rsidRPr="0022658F" w:rsidRDefault="00DC743C">
      <w:pPr>
        <w:jc w:val="both"/>
      </w:pPr>
      <w:r w:rsidRPr="0022658F">
        <w:t>Project title:</w:t>
      </w:r>
    </w:p>
    <w:p w14:paraId="0C0BDAAE" w14:textId="77777777" w:rsidR="00522D1D" w:rsidRPr="0022658F" w:rsidRDefault="00DC743C">
      <w:pPr>
        <w:jc w:val="both"/>
      </w:pPr>
      <w:r w:rsidRPr="0022658F">
        <w:t>Project Abstract:</w:t>
      </w:r>
    </w:p>
    <w:p w14:paraId="3DD0FAC9" w14:textId="77777777" w:rsidR="00522D1D" w:rsidRPr="0022658F" w:rsidRDefault="00DC743C">
      <w:pPr>
        <w:jc w:val="both"/>
      </w:pPr>
      <w:r w:rsidRPr="0022658F">
        <w:t>Keywords:</w:t>
      </w:r>
    </w:p>
    <w:p w14:paraId="1531C5FE" w14:textId="77777777" w:rsidR="00522D1D" w:rsidRPr="0022658F" w:rsidRDefault="00522D1D">
      <w:pPr>
        <w:jc w:val="both"/>
      </w:pPr>
    </w:p>
    <w:p w14:paraId="31855400" w14:textId="77777777" w:rsidR="00522D1D" w:rsidRPr="0022658F" w:rsidRDefault="00DC743C">
      <w:pPr>
        <w:jc w:val="both"/>
        <w:rPr>
          <w:b/>
        </w:rPr>
      </w:pPr>
      <w:r w:rsidRPr="0022658F">
        <w:rPr>
          <w:b/>
        </w:rPr>
        <w:t>1. Scientific Excellence</w:t>
      </w:r>
    </w:p>
    <w:p w14:paraId="62F45CB7" w14:textId="77777777" w:rsidR="00522D1D" w:rsidRPr="0022658F" w:rsidRDefault="00DC743C">
      <w:pPr>
        <w:jc w:val="both"/>
      </w:pPr>
      <w:r w:rsidRPr="0022658F">
        <w:t>(description)</w:t>
      </w:r>
    </w:p>
    <w:p w14:paraId="5395B4B7" w14:textId="77777777" w:rsidR="00522D1D" w:rsidRPr="0022658F" w:rsidRDefault="00522D1D">
      <w:pPr>
        <w:jc w:val="both"/>
      </w:pPr>
    </w:p>
    <w:p w14:paraId="3142C153" w14:textId="77777777" w:rsidR="00522D1D" w:rsidRPr="0022658F" w:rsidRDefault="00DC743C">
      <w:pPr>
        <w:jc w:val="both"/>
        <w:rPr>
          <w:b/>
        </w:rPr>
      </w:pPr>
      <w:r w:rsidRPr="0022658F">
        <w:rPr>
          <w:b/>
        </w:rPr>
        <w:t>2. Impact</w:t>
      </w:r>
    </w:p>
    <w:p w14:paraId="68FF55C1" w14:textId="77777777" w:rsidR="00522D1D" w:rsidRPr="0022658F" w:rsidRDefault="00DC743C">
      <w:pPr>
        <w:jc w:val="both"/>
      </w:pPr>
      <w:r w:rsidRPr="0022658F">
        <w:t>2.1. Project’s scientific results and technological knowledge, the dissemination plan</w:t>
      </w:r>
    </w:p>
    <w:p w14:paraId="2689CDB1" w14:textId="77777777" w:rsidR="00522D1D" w:rsidRPr="0022658F" w:rsidRDefault="00DC743C">
      <w:pPr>
        <w:jc w:val="both"/>
      </w:pPr>
      <w:r w:rsidRPr="0022658F">
        <w:t>(description)</w:t>
      </w:r>
    </w:p>
    <w:p w14:paraId="0FA4CD74" w14:textId="77777777" w:rsidR="00522D1D" w:rsidRPr="0022658F" w:rsidRDefault="00522D1D">
      <w:pPr>
        <w:jc w:val="both"/>
      </w:pPr>
    </w:p>
    <w:p w14:paraId="406A9FED" w14:textId="77777777" w:rsidR="00522D1D" w:rsidRPr="0022658F" w:rsidRDefault="00522D1D">
      <w:pPr>
        <w:jc w:val="both"/>
      </w:pPr>
    </w:p>
    <w:p w14:paraId="55861732" w14:textId="77777777" w:rsidR="00522D1D" w:rsidRPr="0022658F" w:rsidRDefault="00DC743C">
      <w:pPr>
        <w:jc w:val="both"/>
      </w:pPr>
      <w:r w:rsidRPr="0022658F">
        <w:t>2.2. Socio-economic impact and publicity of the results</w:t>
      </w:r>
    </w:p>
    <w:p w14:paraId="1434B9AD" w14:textId="77777777" w:rsidR="00522D1D" w:rsidRPr="0022658F" w:rsidRDefault="00DC743C">
      <w:pPr>
        <w:jc w:val="both"/>
      </w:pPr>
      <w:r w:rsidRPr="0022658F">
        <w:t>(description)</w:t>
      </w:r>
    </w:p>
    <w:p w14:paraId="45C3D386" w14:textId="77777777" w:rsidR="00522D1D" w:rsidRPr="0022658F" w:rsidRDefault="00522D1D">
      <w:pPr>
        <w:jc w:val="both"/>
      </w:pPr>
    </w:p>
    <w:p w14:paraId="0496A5EF" w14:textId="77777777" w:rsidR="00522D1D" w:rsidRPr="0022658F" w:rsidRDefault="00DC743C">
      <w:pPr>
        <w:jc w:val="both"/>
      </w:pPr>
      <w:r w:rsidRPr="0022658F">
        <w:t>2.3. Contribution to the capacity building of the project’s scientific team, including students, as well as to the improvement of the study environment</w:t>
      </w:r>
    </w:p>
    <w:p w14:paraId="226864AB" w14:textId="77777777" w:rsidR="00522D1D" w:rsidRPr="0022658F" w:rsidRDefault="00DC743C">
      <w:pPr>
        <w:jc w:val="both"/>
      </w:pPr>
      <w:r w:rsidRPr="0022658F">
        <w:t>(description)</w:t>
      </w:r>
    </w:p>
    <w:p w14:paraId="19EAB95C" w14:textId="77777777" w:rsidR="00522D1D" w:rsidRPr="0022658F" w:rsidRDefault="00522D1D">
      <w:pPr>
        <w:jc w:val="both"/>
      </w:pPr>
    </w:p>
    <w:p w14:paraId="5CD5AB9A" w14:textId="77777777" w:rsidR="00522D1D" w:rsidRPr="0022658F" w:rsidRDefault="00DC743C">
      <w:pPr>
        <w:jc w:val="both"/>
        <w:rPr>
          <w:b/>
        </w:rPr>
      </w:pPr>
      <w:r w:rsidRPr="0022658F">
        <w:rPr>
          <w:b/>
        </w:rPr>
        <w:t>3. Implementation</w:t>
      </w:r>
    </w:p>
    <w:p w14:paraId="0C252118" w14:textId="77777777" w:rsidR="00522D1D" w:rsidRPr="0022658F" w:rsidRDefault="00DC743C">
      <w:pPr>
        <w:jc w:val="both"/>
      </w:pPr>
      <w:r w:rsidRPr="0022658F">
        <w:t>3.1. Project applicant and scientific team</w:t>
      </w:r>
    </w:p>
    <w:p w14:paraId="077349A6" w14:textId="77777777" w:rsidR="00522D1D" w:rsidRPr="0022658F" w:rsidRDefault="00DC743C">
      <w:pPr>
        <w:jc w:val="both"/>
      </w:pPr>
      <w:r w:rsidRPr="0022658F">
        <w:t>(description)</w:t>
      </w:r>
    </w:p>
    <w:p w14:paraId="6CDD140F" w14:textId="77777777" w:rsidR="00522D1D" w:rsidRPr="0022658F" w:rsidRDefault="00522D1D">
      <w:pPr>
        <w:jc w:val="both"/>
      </w:pPr>
    </w:p>
    <w:p w14:paraId="78576A79" w14:textId="77777777" w:rsidR="00522D1D" w:rsidRPr="0022658F" w:rsidRDefault="00DC743C">
      <w:pPr>
        <w:jc w:val="both"/>
      </w:pPr>
      <w:r w:rsidRPr="0022658F">
        <w:t>3.2. Work plan</w:t>
      </w:r>
    </w:p>
    <w:p w14:paraId="4C9C9ADE" w14:textId="77777777" w:rsidR="00522D1D" w:rsidRPr="0022658F" w:rsidRDefault="00DC743C">
      <w:pPr>
        <w:jc w:val="both"/>
      </w:pPr>
      <w:r w:rsidRPr="0022658F">
        <w:t>(description)</w:t>
      </w:r>
    </w:p>
    <w:p w14:paraId="2EEE1AAE" w14:textId="77777777" w:rsidR="00522D1D" w:rsidRPr="0022658F" w:rsidRDefault="00522D1D">
      <w:pPr>
        <w:jc w:val="both"/>
      </w:pPr>
    </w:p>
    <w:p w14:paraId="7F824B7D" w14:textId="77777777" w:rsidR="00522D1D" w:rsidRPr="0022658F" w:rsidRDefault="00DC743C">
      <w:pPr>
        <w:spacing w:before="240"/>
        <w:jc w:val="both"/>
      </w:pPr>
      <w:r w:rsidRPr="0022658F">
        <w:t>3.3. Project management and risk management</w:t>
      </w:r>
    </w:p>
    <w:p w14:paraId="44970926" w14:textId="77777777" w:rsidR="00522D1D" w:rsidRPr="0022658F" w:rsidRDefault="00DC743C">
      <w:pPr>
        <w:jc w:val="both"/>
      </w:pPr>
      <w:r w:rsidRPr="0022658F">
        <w:t>(description)</w:t>
      </w:r>
    </w:p>
    <w:p w14:paraId="7146D1B1" w14:textId="77777777" w:rsidR="00522D1D" w:rsidRPr="0022658F" w:rsidRDefault="00522D1D">
      <w:pPr>
        <w:jc w:val="both"/>
      </w:pPr>
    </w:p>
    <w:p w14:paraId="44E759CD" w14:textId="77777777" w:rsidR="00522D1D" w:rsidRPr="0022658F" w:rsidRDefault="00DC743C">
      <w:pPr>
        <w:jc w:val="both"/>
      </w:pPr>
      <w:r w:rsidRPr="0022658F">
        <w:t>Table No. 1</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410"/>
        <w:gridCol w:w="1337"/>
        <w:gridCol w:w="1163"/>
        <w:gridCol w:w="2745"/>
      </w:tblGrid>
      <w:tr w:rsidR="00522D1D" w:rsidRPr="0022658F" w14:paraId="41BB99A9" w14:textId="77777777" w:rsidTr="0059727A">
        <w:trPr>
          <w:trHeight w:val="132"/>
        </w:trPr>
        <w:tc>
          <w:tcPr>
            <w:tcW w:w="9918" w:type="dxa"/>
            <w:gridSpan w:val="6"/>
            <w:shd w:val="clear" w:color="auto" w:fill="auto"/>
          </w:tcPr>
          <w:p w14:paraId="7A6CF9E4" w14:textId="77777777" w:rsidR="00522D1D" w:rsidRPr="0022658F" w:rsidRDefault="00DC743C">
            <w:pPr>
              <w:jc w:val="both"/>
            </w:pPr>
            <w:r w:rsidRPr="0022658F">
              <w:t>Risk assessment</w:t>
            </w:r>
          </w:p>
        </w:tc>
      </w:tr>
      <w:tr w:rsidR="00522D1D" w:rsidRPr="0022658F" w14:paraId="403CE1B6" w14:textId="77777777" w:rsidTr="0059727A">
        <w:trPr>
          <w:trHeight w:val="132"/>
        </w:trPr>
        <w:tc>
          <w:tcPr>
            <w:tcW w:w="704" w:type="dxa"/>
            <w:vMerge w:val="restart"/>
            <w:shd w:val="clear" w:color="auto" w:fill="auto"/>
          </w:tcPr>
          <w:p w14:paraId="5502CFB8" w14:textId="77777777" w:rsidR="00522D1D" w:rsidRPr="0022658F" w:rsidRDefault="00DC743C">
            <w:pPr>
              <w:jc w:val="both"/>
            </w:pPr>
            <w:r w:rsidRPr="0022658F">
              <w:t>No.</w:t>
            </w:r>
          </w:p>
        </w:tc>
        <w:tc>
          <w:tcPr>
            <w:tcW w:w="1559" w:type="dxa"/>
            <w:vMerge w:val="restart"/>
            <w:shd w:val="clear" w:color="auto" w:fill="auto"/>
          </w:tcPr>
          <w:p w14:paraId="67E7B230" w14:textId="77777777" w:rsidR="00522D1D" w:rsidRPr="0022658F" w:rsidRDefault="00DC743C">
            <w:pPr>
              <w:jc w:val="both"/>
            </w:pPr>
            <w:r w:rsidRPr="0022658F">
              <w:t>Risk</w:t>
            </w:r>
          </w:p>
        </w:tc>
        <w:tc>
          <w:tcPr>
            <w:tcW w:w="2410" w:type="dxa"/>
            <w:vMerge w:val="restart"/>
            <w:shd w:val="clear" w:color="auto" w:fill="auto"/>
          </w:tcPr>
          <w:p w14:paraId="3EABCE4E" w14:textId="77777777" w:rsidR="00522D1D" w:rsidRPr="0022658F" w:rsidRDefault="00DC743C">
            <w:pPr>
              <w:jc w:val="both"/>
            </w:pPr>
            <w:r w:rsidRPr="0022658F">
              <w:t>Risk description</w:t>
            </w:r>
          </w:p>
        </w:tc>
        <w:tc>
          <w:tcPr>
            <w:tcW w:w="2500" w:type="dxa"/>
            <w:gridSpan w:val="2"/>
            <w:shd w:val="clear" w:color="auto" w:fill="auto"/>
          </w:tcPr>
          <w:p w14:paraId="60164B45" w14:textId="77777777" w:rsidR="00522D1D" w:rsidRPr="0022658F" w:rsidRDefault="00DC743C">
            <w:pPr>
              <w:jc w:val="both"/>
            </w:pPr>
            <w:r w:rsidRPr="0022658F">
              <w:t>Assessment</w:t>
            </w:r>
          </w:p>
        </w:tc>
        <w:tc>
          <w:tcPr>
            <w:tcW w:w="2745" w:type="dxa"/>
            <w:vMerge w:val="restart"/>
            <w:shd w:val="clear" w:color="auto" w:fill="auto"/>
          </w:tcPr>
          <w:p w14:paraId="5252741A" w14:textId="77777777" w:rsidR="00522D1D" w:rsidRPr="0022658F" w:rsidRDefault="00DC743C">
            <w:pPr>
              <w:jc w:val="both"/>
            </w:pPr>
            <w:r w:rsidRPr="0022658F">
              <w:t>Risk prevention/reduction measures</w:t>
            </w:r>
          </w:p>
        </w:tc>
      </w:tr>
      <w:tr w:rsidR="00522D1D" w:rsidRPr="0022658F" w14:paraId="164C09E2" w14:textId="77777777" w:rsidTr="0059727A">
        <w:trPr>
          <w:trHeight w:val="131"/>
        </w:trPr>
        <w:tc>
          <w:tcPr>
            <w:tcW w:w="704" w:type="dxa"/>
            <w:vMerge/>
            <w:shd w:val="clear" w:color="auto" w:fill="auto"/>
          </w:tcPr>
          <w:p w14:paraId="7AABDBE7" w14:textId="77777777" w:rsidR="00522D1D" w:rsidRPr="0022658F" w:rsidRDefault="00522D1D">
            <w:pPr>
              <w:widowControl w:val="0"/>
              <w:pBdr>
                <w:top w:val="nil"/>
                <w:left w:val="nil"/>
                <w:bottom w:val="nil"/>
                <w:right w:val="nil"/>
                <w:between w:val="nil"/>
              </w:pBdr>
              <w:spacing w:line="276" w:lineRule="auto"/>
            </w:pPr>
          </w:p>
        </w:tc>
        <w:tc>
          <w:tcPr>
            <w:tcW w:w="1559" w:type="dxa"/>
            <w:vMerge/>
            <w:shd w:val="clear" w:color="auto" w:fill="auto"/>
          </w:tcPr>
          <w:p w14:paraId="2E20367D" w14:textId="77777777" w:rsidR="00522D1D" w:rsidRPr="0022658F" w:rsidRDefault="00522D1D">
            <w:pPr>
              <w:widowControl w:val="0"/>
              <w:pBdr>
                <w:top w:val="nil"/>
                <w:left w:val="nil"/>
                <w:bottom w:val="nil"/>
                <w:right w:val="nil"/>
                <w:between w:val="nil"/>
              </w:pBdr>
              <w:spacing w:line="276" w:lineRule="auto"/>
            </w:pPr>
          </w:p>
        </w:tc>
        <w:tc>
          <w:tcPr>
            <w:tcW w:w="2410" w:type="dxa"/>
            <w:vMerge/>
            <w:shd w:val="clear" w:color="auto" w:fill="auto"/>
          </w:tcPr>
          <w:p w14:paraId="24D71FC5" w14:textId="77777777" w:rsidR="00522D1D" w:rsidRPr="0022658F" w:rsidRDefault="00522D1D">
            <w:pPr>
              <w:widowControl w:val="0"/>
              <w:pBdr>
                <w:top w:val="nil"/>
                <w:left w:val="nil"/>
                <w:bottom w:val="nil"/>
                <w:right w:val="nil"/>
                <w:between w:val="nil"/>
              </w:pBdr>
              <w:spacing w:line="276" w:lineRule="auto"/>
            </w:pPr>
          </w:p>
        </w:tc>
        <w:tc>
          <w:tcPr>
            <w:tcW w:w="1337" w:type="dxa"/>
            <w:shd w:val="clear" w:color="auto" w:fill="auto"/>
          </w:tcPr>
          <w:p w14:paraId="6BEA918B" w14:textId="77777777" w:rsidR="00522D1D" w:rsidRPr="0022658F" w:rsidRDefault="00DC743C">
            <w:pPr>
              <w:jc w:val="both"/>
            </w:pPr>
            <w:r w:rsidRPr="0022658F">
              <w:t>Probability</w:t>
            </w:r>
          </w:p>
        </w:tc>
        <w:tc>
          <w:tcPr>
            <w:tcW w:w="1163" w:type="dxa"/>
            <w:shd w:val="clear" w:color="auto" w:fill="auto"/>
          </w:tcPr>
          <w:p w14:paraId="20DE7E8E" w14:textId="77777777" w:rsidR="00522D1D" w:rsidRPr="0022658F" w:rsidRDefault="00DC743C">
            <w:pPr>
              <w:jc w:val="both"/>
            </w:pPr>
            <w:r w:rsidRPr="0022658F">
              <w:t>Impact</w:t>
            </w:r>
          </w:p>
        </w:tc>
        <w:tc>
          <w:tcPr>
            <w:tcW w:w="2745" w:type="dxa"/>
            <w:vMerge/>
            <w:shd w:val="clear" w:color="auto" w:fill="auto"/>
          </w:tcPr>
          <w:p w14:paraId="12A9C735" w14:textId="77777777" w:rsidR="00522D1D" w:rsidRPr="0022658F" w:rsidRDefault="00522D1D">
            <w:pPr>
              <w:widowControl w:val="0"/>
              <w:pBdr>
                <w:top w:val="nil"/>
                <w:left w:val="nil"/>
                <w:bottom w:val="nil"/>
                <w:right w:val="nil"/>
                <w:between w:val="nil"/>
              </w:pBdr>
              <w:spacing w:line="276" w:lineRule="auto"/>
            </w:pPr>
          </w:p>
        </w:tc>
      </w:tr>
      <w:tr w:rsidR="00522D1D" w:rsidRPr="0022658F" w14:paraId="2BD2CD6E" w14:textId="77777777" w:rsidTr="0059727A">
        <w:tc>
          <w:tcPr>
            <w:tcW w:w="704" w:type="dxa"/>
            <w:shd w:val="clear" w:color="auto" w:fill="auto"/>
          </w:tcPr>
          <w:p w14:paraId="7E23DD78" w14:textId="77777777" w:rsidR="00522D1D" w:rsidRPr="0022658F" w:rsidRDefault="00DC743C">
            <w:pPr>
              <w:jc w:val="both"/>
            </w:pPr>
            <w:r w:rsidRPr="0022658F">
              <w:t>1.</w:t>
            </w:r>
          </w:p>
        </w:tc>
        <w:tc>
          <w:tcPr>
            <w:tcW w:w="1559" w:type="dxa"/>
            <w:shd w:val="clear" w:color="auto" w:fill="auto"/>
          </w:tcPr>
          <w:p w14:paraId="40F4318A" w14:textId="77777777" w:rsidR="00522D1D" w:rsidRPr="0022658F" w:rsidRDefault="00522D1D">
            <w:pPr>
              <w:jc w:val="both"/>
            </w:pPr>
          </w:p>
        </w:tc>
        <w:tc>
          <w:tcPr>
            <w:tcW w:w="2410" w:type="dxa"/>
            <w:shd w:val="clear" w:color="auto" w:fill="auto"/>
          </w:tcPr>
          <w:p w14:paraId="731D592A" w14:textId="77777777" w:rsidR="00522D1D" w:rsidRPr="0022658F" w:rsidRDefault="00522D1D">
            <w:pPr>
              <w:jc w:val="both"/>
            </w:pPr>
          </w:p>
        </w:tc>
        <w:tc>
          <w:tcPr>
            <w:tcW w:w="1337" w:type="dxa"/>
            <w:shd w:val="clear" w:color="auto" w:fill="auto"/>
          </w:tcPr>
          <w:p w14:paraId="47F29EE3" w14:textId="77777777" w:rsidR="00522D1D" w:rsidRPr="0022658F" w:rsidRDefault="00522D1D">
            <w:pPr>
              <w:jc w:val="both"/>
            </w:pPr>
          </w:p>
        </w:tc>
        <w:tc>
          <w:tcPr>
            <w:tcW w:w="1163" w:type="dxa"/>
            <w:shd w:val="clear" w:color="auto" w:fill="auto"/>
          </w:tcPr>
          <w:p w14:paraId="41C64368" w14:textId="77777777" w:rsidR="00522D1D" w:rsidRPr="0022658F" w:rsidRDefault="00522D1D">
            <w:pPr>
              <w:jc w:val="both"/>
            </w:pPr>
          </w:p>
        </w:tc>
        <w:tc>
          <w:tcPr>
            <w:tcW w:w="2745" w:type="dxa"/>
            <w:shd w:val="clear" w:color="auto" w:fill="auto"/>
          </w:tcPr>
          <w:p w14:paraId="6E14B78F" w14:textId="77777777" w:rsidR="00522D1D" w:rsidRPr="0022658F" w:rsidRDefault="00522D1D">
            <w:pPr>
              <w:jc w:val="both"/>
            </w:pPr>
          </w:p>
        </w:tc>
      </w:tr>
      <w:tr w:rsidR="00522D1D" w:rsidRPr="0022658F" w14:paraId="591D2936" w14:textId="77777777" w:rsidTr="0059727A">
        <w:tc>
          <w:tcPr>
            <w:tcW w:w="704" w:type="dxa"/>
            <w:shd w:val="clear" w:color="auto" w:fill="auto"/>
          </w:tcPr>
          <w:p w14:paraId="511FBEC4" w14:textId="77777777" w:rsidR="00522D1D" w:rsidRPr="0022658F" w:rsidRDefault="00DC743C">
            <w:pPr>
              <w:jc w:val="both"/>
            </w:pPr>
            <w:r w:rsidRPr="0022658F">
              <w:t>2.</w:t>
            </w:r>
          </w:p>
        </w:tc>
        <w:tc>
          <w:tcPr>
            <w:tcW w:w="1559" w:type="dxa"/>
            <w:shd w:val="clear" w:color="auto" w:fill="auto"/>
          </w:tcPr>
          <w:p w14:paraId="49E63BD2" w14:textId="77777777" w:rsidR="00522D1D" w:rsidRPr="0022658F" w:rsidRDefault="00522D1D">
            <w:pPr>
              <w:jc w:val="both"/>
            </w:pPr>
          </w:p>
        </w:tc>
        <w:tc>
          <w:tcPr>
            <w:tcW w:w="2410" w:type="dxa"/>
            <w:shd w:val="clear" w:color="auto" w:fill="auto"/>
          </w:tcPr>
          <w:p w14:paraId="2091C03B" w14:textId="77777777" w:rsidR="00522D1D" w:rsidRPr="0022658F" w:rsidRDefault="00522D1D">
            <w:pPr>
              <w:jc w:val="both"/>
            </w:pPr>
          </w:p>
        </w:tc>
        <w:tc>
          <w:tcPr>
            <w:tcW w:w="1337" w:type="dxa"/>
            <w:shd w:val="clear" w:color="auto" w:fill="auto"/>
          </w:tcPr>
          <w:p w14:paraId="12886237" w14:textId="77777777" w:rsidR="00522D1D" w:rsidRPr="0022658F" w:rsidRDefault="00522D1D">
            <w:pPr>
              <w:jc w:val="both"/>
            </w:pPr>
          </w:p>
        </w:tc>
        <w:tc>
          <w:tcPr>
            <w:tcW w:w="1163" w:type="dxa"/>
            <w:shd w:val="clear" w:color="auto" w:fill="auto"/>
          </w:tcPr>
          <w:p w14:paraId="152C9619" w14:textId="77777777" w:rsidR="00522D1D" w:rsidRPr="0022658F" w:rsidRDefault="00522D1D">
            <w:pPr>
              <w:jc w:val="both"/>
            </w:pPr>
          </w:p>
        </w:tc>
        <w:tc>
          <w:tcPr>
            <w:tcW w:w="2745" w:type="dxa"/>
            <w:shd w:val="clear" w:color="auto" w:fill="auto"/>
          </w:tcPr>
          <w:p w14:paraId="6A8706CF" w14:textId="77777777" w:rsidR="00522D1D" w:rsidRPr="0022658F" w:rsidRDefault="00522D1D">
            <w:pPr>
              <w:jc w:val="both"/>
            </w:pPr>
          </w:p>
        </w:tc>
      </w:tr>
      <w:tr w:rsidR="00522D1D" w:rsidRPr="0022658F" w14:paraId="7E5E5062" w14:textId="77777777" w:rsidTr="0059727A">
        <w:tc>
          <w:tcPr>
            <w:tcW w:w="704" w:type="dxa"/>
            <w:shd w:val="clear" w:color="auto" w:fill="auto"/>
          </w:tcPr>
          <w:p w14:paraId="4EC2D9AD" w14:textId="77777777" w:rsidR="00522D1D" w:rsidRPr="0022658F" w:rsidRDefault="00DC743C">
            <w:pPr>
              <w:jc w:val="both"/>
            </w:pPr>
            <w:r w:rsidRPr="0022658F">
              <w:t>3.</w:t>
            </w:r>
          </w:p>
        </w:tc>
        <w:tc>
          <w:tcPr>
            <w:tcW w:w="1559" w:type="dxa"/>
            <w:shd w:val="clear" w:color="auto" w:fill="auto"/>
          </w:tcPr>
          <w:p w14:paraId="2425B29E" w14:textId="77777777" w:rsidR="00522D1D" w:rsidRPr="0022658F" w:rsidRDefault="00522D1D">
            <w:pPr>
              <w:jc w:val="both"/>
            </w:pPr>
          </w:p>
        </w:tc>
        <w:tc>
          <w:tcPr>
            <w:tcW w:w="2410" w:type="dxa"/>
            <w:shd w:val="clear" w:color="auto" w:fill="auto"/>
          </w:tcPr>
          <w:p w14:paraId="55421909" w14:textId="77777777" w:rsidR="00522D1D" w:rsidRPr="0022658F" w:rsidRDefault="00522D1D">
            <w:pPr>
              <w:jc w:val="both"/>
            </w:pPr>
          </w:p>
        </w:tc>
        <w:tc>
          <w:tcPr>
            <w:tcW w:w="1337" w:type="dxa"/>
            <w:shd w:val="clear" w:color="auto" w:fill="auto"/>
          </w:tcPr>
          <w:p w14:paraId="63C74C9A" w14:textId="77777777" w:rsidR="00522D1D" w:rsidRPr="0022658F" w:rsidRDefault="00522D1D">
            <w:pPr>
              <w:jc w:val="both"/>
            </w:pPr>
          </w:p>
        </w:tc>
        <w:tc>
          <w:tcPr>
            <w:tcW w:w="1163" w:type="dxa"/>
            <w:shd w:val="clear" w:color="auto" w:fill="auto"/>
          </w:tcPr>
          <w:p w14:paraId="6FD2A415" w14:textId="77777777" w:rsidR="00522D1D" w:rsidRPr="0022658F" w:rsidRDefault="00522D1D">
            <w:pPr>
              <w:jc w:val="both"/>
            </w:pPr>
          </w:p>
        </w:tc>
        <w:tc>
          <w:tcPr>
            <w:tcW w:w="2745" w:type="dxa"/>
            <w:shd w:val="clear" w:color="auto" w:fill="auto"/>
          </w:tcPr>
          <w:p w14:paraId="7EEDA84B" w14:textId="77777777" w:rsidR="00522D1D" w:rsidRPr="0022658F" w:rsidRDefault="00522D1D">
            <w:pPr>
              <w:ind w:firstLine="720"/>
              <w:jc w:val="both"/>
            </w:pPr>
          </w:p>
        </w:tc>
      </w:tr>
      <w:tr w:rsidR="00522D1D" w:rsidRPr="0022658F" w14:paraId="7A8A2CEB" w14:textId="77777777" w:rsidTr="0059727A">
        <w:tc>
          <w:tcPr>
            <w:tcW w:w="704" w:type="dxa"/>
            <w:shd w:val="clear" w:color="auto" w:fill="auto"/>
          </w:tcPr>
          <w:p w14:paraId="033ECBA6" w14:textId="77777777" w:rsidR="00522D1D" w:rsidRPr="0022658F" w:rsidRDefault="00DC743C">
            <w:pPr>
              <w:jc w:val="both"/>
            </w:pPr>
            <w:r w:rsidRPr="0022658F">
              <w:t>n</w:t>
            </w:r>
          </w:p>
        </w:tc>
        <w:tc>
          <w:tcPr>
            <w:tcW w:w="1559" w:type="dxa"/>
            <w:shd w:val="clear" w:color="auto" w:fill="auto"/>
          </w:tcPr>
          <w:p w14:paraId="1B173F27" w14:textId="77777777" w:rsidR="00522D1D" w:rsidRPr="0022658F" w:rsidRDefault="00522D1D">
            <w:pPr>
              <w:jc w:val="both"/>
            </w:pPr>
          </w:p>
        </w:tc>
        <w:tc>
          <w:tcPr>
            <w:tcW w:w="2410" w:type="dxa"/>
            <w:shd w:val="clear" w:color="auto" w:fill="auto"/>
          </w:tcPr>
          <w:p w14:paraId="65DE7636" w14:textId="77777777" w:rsidR="00522D1D" w:rsidRPr="0022658F" w:rsidRDefault="00522D1D">
            <w:pPr>
              <w:jc w:val="both"/>
            </w:pPr>
          </w:p>
        </w:tc>
        <w:tc>
          <w:tcPr>
            <w:tcW w:w="1337" w:type="dxa"/>
            <w:shd w:val="clear" w:color="auto" w:fill="auto"/>
          </w:tcPr>
          <w:p w14:paraId="2269EB8E" w14:textId="77777777" w:rsidR="00522D1D" w:rsidRPr="0022658F" w:rsidRDefault="00522D1D">
            <w:pPr>
              <w:jc w:val="both"/>
            </w:pPr>
          </w:p>
        </w:tc>
        <w:tc>
          <w:tcPr>
            <w:tcW w:w="1163" w:type="dxa"/>
            <w:shd w:val="clear" w:color="auto" w:fill="auto"/>
          </w:tcPr>
          <w:p w14:paraId="547E7CAD" w14:textId="77777777" w:rsidR="00522D1D" w:rsidRPr="0022658F" w:rsidRDefault="00522D1D">
            <w:pPr>
              <w:jc w:val="both"/>
            </w:pPr>
          </w:p>
        </w:tc>
        <w:tc>
          <w:tcPr>
            <w:tcW w:w="2745" w:type="dxa"/>
            <w:shd w:val="clear" w:color="auto" w:fill="auto"/>
          </w:tcPr>
          <w:p w14:paraId="1381EDBD" w14:textId="77777777" w:rsidR="00522D1D" w:rsidRPr="0022658F" w:rsidRDefault="00522D1D">
            <w:pPr>
              <w:ind w:firstLine="720"/>
              <w:jc w:val="both"/>
            </w:pPr>
          </w:p>
        </w:tc>
      </w:tr>
    </w:tbl>
    <w:p w14:paraId="21EA3B98" w14:textId="77777777" w:rsidR="00522D1D" w:rsidRPr="0022658F" w:rsidRDefault="00522D1D">
      <w:pPr>
        <w:spacing w:after="160"/>
        <w:rPr>
          <w:i/>
          <w:color w:val="0000FF"/>
        </w:rPr>
      </w:pPr>
    </w:p>
    <w:p w14:paraId="31FCF263" w14:textId="77777777" w:rsidR="00522D1D" w:rsidRPr="0022658F" w:rsidRDefault="00DC743C">
      <w:pPr>
        <w:spacing w:after="160"/>
        <w:rPr>
          <w:i/>
          <w:color w:val="0000FF"/>
        </w:rPr>
        <w:sectPr w:rsidR="00522D1D" w:rsidRPr="0022658F">
          <w:pgSz w:w="12240" w:h="15840"/>
          <w:pgMar w:top="851" w:right="1134" w:bottom="851" w:left="1134" w:header="720" w:footer="720" w:gutter="0"/>
          <w:pgNumType w:start="1"/>
          <w:cols w:space="720"/>
        </w:sectPr>
      </w:pPr>
      <w:r w:rsidRPr="0022658F">
        <w:rPr>
          <w:i/>
          <w:color w:val="0000FF"/>
        </w:rPr>
        <w:t>12 lpp. limita beigas</w:t>
      </w:r>
    </w:p>
    <w:p w14:paraId="4FEB9455" w14:textId="77777777" w:rsidR="00522D1D" w:rsidRPr="0022658F" w:rsidRDefault="00522D1D">
      <w:pPr>
        <w:spacing w:after="160" w:line="259" w:lineRule="auto"/>
        <w:rPr>
          <w:b/>
          <w:color w:val="000000"/>
        </w:rPr>
      </w:pPr>
    </w:p>
    <w:p w14:paraId="6BEDEAEF" w14:textId="66078926" w:rsidR="0059727A" w:rsidRDefault="0059727A">
      <w:pPr>
        <w:shd w:val="clear" w:color="auto" w:fill="FFFFFF"/>
        <w:spacing w:after="160" w:line="259" w:lineRule="auto"/>
        <w:jc w:val="center"/>
        <w:rPr>
          <w:b/>
        </w:rPr>
      </w:pPr>
      <w:r>
        <w:rPr>
          <w:b/>
        </w:rPr>
        <w:t>C daļa</w:t>
      </w:r>
    </w:p>
    <w:p w14:paraId="1BA66EF3" w14:textId="1D2D3F9B" w:rsidR="00522D1D" w:rsidRPr="0022658F" w:rsidRDefault="00DC743C">
      <w:pPr>
        <w:shd w:val="clear" w:color="auto" w:fill="FFFFFF"/>
        <w:spacing w:after="160" w:line="259" w:lineRule="auto"/>
        <w:jc w:val="center"/>
        <w:rPr>
          <w:b/>
        </w:rPr>
      </w:pPr>
      <w:r w:rsidRPr="0022658F">
        <w:rPr>
          <w:b/>
        </w:rPr>
        <w:t>Curriculum Vitae</w:t>
      </w:r>
    </w:p>
    <w:p w14:paraId="5AFB3399" w14:textId="77777777" w:rsidR="00522D1D" w:rsidRPr="0022658F" w:rsidRDefault="00DC743C">
      <w:pPr>
        <w:shd w:val="clear" w:color="auto" w:fill="FFFFFF"/>
        <w:spacing w:after="160" w:line="259" w:lineRule="auto"/>
      </w:pPr>
      <w:r w:rsidRPr="0022658F">
        <w:t>Name, surname:</w:t>
      </w:r>
    </w:p>
    <w:p w14:paraId="71F74DD2" w14:textId="77777777" w:rsidR="00522D1D" w:rsidRPr="0022658F" w:rsidRDefault="00DC743C">
      <w:pPr>
        <w:shd w:val="clear" w:color="auto" w:fill="FFFFFF"/>
        <w:spacing w:after="160" w:line="259" w:lineRule="auto"/>
        <w:jc w:val="center"/>
      </w:pPr>
      <w:r w:rsidRPr="0022658F">
        <w:t xml:space="preserve">Researcher identification code/codes, if any (ORCID, Research ID, Scopus Author ID, etc.): </w:t>
      </w:r>
    </w:p>
    <w:p w14:paraId="377157F1" w14:textId="77777777" w:rsidR="00522D1D" w:rsidRPr="0022658F" w:rsidRDefault="00522D1D">
      <w:pPr>
        <w:shd w:val="clear" w:color="auto" w:fill="FFFFFF"/>
        <w:spacing w:after="160" w:line="259" w:lineRule="auto"/>
        <w:jc w:val="center"/>
      </w:pPr>
    </w:p>
    <w:p w14:paraId="12478CB3" w14:textId="77777777" w:rsidR="00522D1D" w:rsidRPr="0022658F" w:rsidRDefault="00DC743C">
      <w:pPr>
        <w:shd w:val="clear" w:color="auto" w:fill="FFFFFF"/>
        <w:spacing w:after="160" w:line="259" w:lineRule="auto"/>
      </w:pPr>
      <w:r w:rsidRPr="0022658F">
        <w:t>EDUCATION</w:t>
      </w:r>
    </w:p>
    <w:p w14:paraId="5DED61D4" w14:textId="77777777" w:rsidR="00522D1D" w:rsidRPr="0022658F" w:rsidRDefault="00522D1D">
      <w:pPr>
        <w:shd w:val="clear" w:color="auto" w:fill="FFFFFF"/>
        <w:spacing w:after="160" w:line="259" w:lineRule="auto"/>
        <w:jc w:val="center"/>
      </w:pPr>
    </w:p>
    <w:p w14:paraId="76CEE1B2" w14:textId="77777777" w:rsidR="00522D1D" w:rsidRPr="0022658F" w:rsidRDefault="00DC743C">
      <w:pPr>
        <w:shd w:val="clear" w:color="auto" w:fill="FFFFFF"/>
        <w:spacing w:after="160" w:line="259" w:lineRule="auto"/>
      </w:pPr>
      <w:r w:rsidRPr="0022658F">
        <w:t>Date</w:t>
      </w:r>
      <w:r w:rsidRPr="0022658F">
        <w:tab/>
      </w:r>
      <w:r w:rsidRPr="0022658F">
        <w:tab/>
        <w:t>Doctoral degree [scientific discipline]</w:t>
      </w:r>
    </w:p>
    <w:p w14:paraId="79B56824" w14:textId="77777777" w:rsidR="00522D1D" w:rsidRPr="0022658F" w:rsidRDefault="00DC743C">
      <w:pPr>
        <w:shd w:val="clear" w:color="auto" w:fill="FFFFFF"/>
        <w:spacing w:after="160" w:line="259" w:lineRule="auto"/>
        <w:jc w:val="center"/>
      </w:pPr>
      <w:r w:rsidRPr="0022658F">
        <w:tab/>
      </w:r>
      <w:r w:rsidRPr="0022658F">
        <w:tab/>
        <w:t>[faculty/department/institution/country]</w:t>
      </w:r>
    </w:p>
    <w:p w14:paraId="3F691E4C" w14:textId="77777777" w:rsidR="00522D1D" w:rsidRPr="0022658F" w:rsidRDefault="00DC743C">
      <w:pPr>
        <w:shd w:val="clear" w:color="auto" w:fill="FFFFFF"/>
        <w:spacing w:after="160" w:line="259" w:lineRule="auto"/>
      </w:pPr>
      <w:r w:rsidRPr="0022658F">
        <w:t xml:space="preserve">WORK EXPERIENCE </w:t>
      </w:r>
    </w:p>
    <w:p w14:paraId="3EBC0EC5" w14:textId="77777777" w:rsidR="00522D1D" w:rsidRPr="0022658F" w:rsidRDefault="00522D1D">
      <w:pPr>
        <w:shd w:val="clear" w:color="auto" w:fill="FFFFFF"/>
        <w:spacing w:after="160" w:line="259" w:lineRule="auto"/>
        <w:jc w:val="center"/>
      </w:pPr>
    </w:p>
    <w:p w14:paraId="4F8F6824" w14:textId="77777777" w:rsidR="00522D1D" w:rsidRPr="0022658F" w:rsidRDefault="00DC743C">
      <w:pPr>
        <w:shd w:val="clear" w:color="auto" w:fill="FFFFFF"/>
        <w:spacing w:after="160" w:line="259" w:lineRule="auto"/>
      </w:pPr>
      <w:r w:rsidRPr="0022658F">
        <w:t>Date</w:t>
      </w:r>
      <w:r w:rsidRPr="0022658F">
        <w:tab/>
      </w:r>
      <w:r w:rsidRPr="0022658F">
        <w:tab/>
        <w:t>[current employment]</w:t>
      </w:r>
    </w:p>
    <w:p w14:paraId="4B9B1F58" w14:textId="77777777" w:rsidR="00522D1D" w:rsidRPr="0022658F" w:rsidRDefault="00DC743C">
      <w:pPr>
        <w:shd w:val="clear" w:color="auto" w:fill="FFFFFF"/>
        <w:spacing w:after="160" w:line="259" w:lineRule="auto"/>
        <w:jc w:val="center"/>
      </w:pPr>
      <w:r w:rsidRPr="0022658F">
        <w:tab/>
      </w:r>
      <w:r w:rsidRPr="0022658F">
        <w:tab/>
        <w:t>[institution, country]</w:t>
      </w:r>
    </w:p>
    <w:p w14:paraId="190E4CE3" w14:textId="77777777" w:rsidR="00522D1D" w:rsidRPr="0022658F" w:rsidRDefault="00522D1D">
      <w:pPr>
        <w:shd w:val="clear" w:color="auto" w:fill="FFFFFF"/>
        <w:spacing w:after="160" w:line="259" w:lineRule="auto"/>
        <w:jc w:val="center"/>
      </w:pPr>
    </w:p>
    <w:p w14:paraId="54A852BE" w14:textId="77777777" w:rsidR="00522D1D" w:rsidRPr="0022658F" w:rsidRDefault="00DC743C">
      <w:pPr>
        <w:shd w:val="clear" w:color="auto" w:fill="FFFFFF"/>
        <w:spacing w:after="160" w:line="259" w:lineRule="auto"/>
      </w:pPr>
      <w:r w:rsidRPr="0022658F">
        <w:t>Date</w:t>
      </w:r>
      <w:r w:rsidRPr="0022658F">
        <w:tab/>
      </w:r>
      <w:r w:rsidRPr="0022658F">
        <w:tab/>
        <w:t>[position]</w:t>
      </w:r>
    </w:p>
    <w:p w14:paraId="587B184A" w14:textId="77777777" w:rsidR="00522D1D" w:rsidRPr="0022658F" w:rsidRDefault="00DC743C">
      <w:pPr>
        <w:shd w:val="clear" w:color="auto" w:fill="FFFFFF"/>
        <w:spacing w:after="160" w:line="259" w:lineRule="auto"/>
        <w:jc w:val="center"/>
      </w:pPr>
      <w:r w:rsidRPr="0022658F">
        <w:tab/>
      </w:r>
      <w:r w:rsidRPr="0022658F">
        <w:tab/>
        <w:t>[institution, country]</w:t>
      </w:r>
    </w:p>
    <w:p w14:paraId="055FC3DA" w14:textId="77777777" w:rsidR="00522D1D" w:rsidRPr="0022658F" w:rsidRDefault="00DC743C">
      <w:pPr>
        <w:shd w:val="clear" w:color="auto" w:fill="FFFFFF"/>
        <w:spacing w:after="160" w:line="259" w:lineRule="auto"/>
      </w:pPr>
      <w:r w:rsidRPr="0022658F">
        <w:t>SCIENTIFIC PROJECTS</w:t>
      </w:r>
    </w:p>
    <w:p w14:paraId="45E92410" w14:textId="77777777" w:rsidR="00522D1D" w:rsidRPr="0022658F" w:rsidRDefault="00522D1D">
      <w:pPr>
        <w:shd w:val="clear" w:color="auto" w:fill="FFFFFF"/>
        <w:spacing w:after="160" w:line="259" w:lineRule="auto"/>
        <w:jc w:val="center"/>
      </w:pPr>
    </w:p>
    <w:p w14:paraId="1C19578D" w14:textId="77777777" w:rsidR="00522D1D" w:rsidRPr="0022658F" w:rsidRDefault="00DC743C">
      <w:pPr>
        <w:shd w:val="clear" w:color="auto" w:fill="FFFFFF"/>
        <w:spacing w:after="160" w:line="259" w:lineRule="auto"/>
      </w:pPr>
      <w:r w:rsidRPr="0022658F">
        <w:t>SCIENTIFIC PUBLICATIONS</w:t>
      </w:r>
    </w:p>
    <w:p w14:paraId="1340789E" w14:textId="77777777" w:rsidR="00522D1D" w:rsidRPr="0022658F" w:rsidRDefault="00DC743C" w:rsidP="00266F2E">
      <w:pPr>
        <w:shd w:val="clear" w:color="auto" w:fill="FFFFFF"/>
        <w:spacing w:after="160" w:line="259" w:lineRule="auto"/>
        <w:jc w:val="both"/>
      </w:pPr>
      <w:r w:rsidRPr="0022658F">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2B600850" w14:textId="77777777" w:rsidR="00522D1D" w:rsidRPr="0022658F" w:rsidRDefault="00522D1D">
      <w:pPr>
        <w:shd w:val="clear" w:color="auto" w:fill="FFFFFF"/>
        <w:spacing w:after="160" w:line="259" w:lineRule="auto"/>
        <w:jc w:val="center"/>
      </w:pPr>
    </w:p>
    <w:p w14:paraId="1E2BA068" w14:textId="77777777" w:rsidR="00522D1D" w:rsidRPr="0022658F" w:rsidRDefault="00DC743C">
      <w:pPr>
        <w:shd w:val="clear" w:color="auto" w:fill="FFFFFF"/>
        <w:spacing w:after="160" w:line="259" w:lineRule="auto"/>
      </w:pPr>
      <w:r w:rsidRPr="0022658F">
        <w:t>OTHER INFORMATION</w:t>
      </w:r>
    </w:p>
    <w:p w14:paraId="0AB58A3B" w14:textId="77777777" w:rsidR="00522D1D" w:rsidRPr="0022658F" w:rsidRDefault="00DC743C" w:rsidP="00266F2E">
      <w:pPr>
        <w:shd w:val="clear" w:color="auto" w:fill="FFFFFF"/>
        <w:spacing w:after="160" w:line="259" w:lineRule="auto"/>
        <w:jc w:val="both"/>
      </w:pPr>
      <w:r w:rsidRPr="0022658F">
        <w:t>[other information not exceeding 2 pages, for example, the number of supervised doctoral or master’s theses, duties in editorial boards of scientific publications, international scientific work experience, pedagogical experience, etc.]</w:t>
      </w:r>
    </w:p>
    <w:p w14:paraId="7184A1BE" w14:textId="77777777" w:rsidR="00522D1D" w:rsidRPr="0022658F" w:rsidRDefault="00522D1D">
      <w:pPr>
        <w:shd w:val="clear" w:color="auto" w:fill="FFFFFF"/>
        <w:spacing w:after="160" w:line="259" w:lineRule="auto"/>
        <w:jc w:val="center"/>
        <w:rPr>
          <w:b/>
        </w:rPr>
      </w:pPr>
    </w:p>
    <w:p w14:paraId="4A83B32E" w14:textId="44E04E25" w:rsidR="00266F2E" w:rsidRDefault="00266F2E">
      <w:pPr>
        <w:rPr>
          <w:b/>
        </w:rPr>
      </w:pPr>
      <w:r>
        <w:rPr>
          <w:b/>
        </w:rPr>
        <w:br w:type="page"/>
      </w:r>
    </w:p>
    <w:p w14:paraId="6C22B296" w14:textId="77777777" w:rsidR="00522D1D" w:rsidRPr="0022658F" w:rsidRDefault="00522D1D" w:rsidP="00266F2E">
      <w:pPr>
        <w:shd w:val="clear" w:color="auto" w:fill="FFFFFF"/>
        <w:spacing w:line="259" w:lineRule="auto"/>
        <w:rPr>
          <w:b/>
          <w:i/>
        </w:rPr>
      </w:pPr>
    </w:p>
    <w:p w14:paraId="155FB26F" w14:textId="03BBAB7C" w:rsidR="0059727A" w:rsidRPr="00A27A3B" w:rsidRDefault="0059727A">
      <w:pPr>
        <w:shd w:val="clear" w:color="auto" w:fill="FFFFFF"/>
        <w:spacing w:line="259" w:lineRule="auto"/>
        <w:jc w:val="center"/>
        <w:rPr>
          <w:b/>
          <w:iCs/>
          <w:color w:val="000000"/>
        </w:rPr>
      </w:pPr>
      <w:r w:rsidRPr="00A27A3B">
        <w:rPr>
          <w:b/>
          <w:iCs/>
          <w:color w:val="000000"/>
        </w:rPr>
        <w:t>D daļa</w:t>
      </w:r>
    </w:p>
    <w:p w14:paraId="0C2DC53E" w14:textId="77777777" w:rsidR="00266F2E" w:rsidRDefault="00266F2E">
      <w:pPr>
        <w:shd w:val="clear" w:color="auto" w:fill="FFFFFF"/>
        <w:spacing w:line="259" w:lineRule="auto"/>
        <w:jc w:val="center"/>
        <w:rPr>
          <w:b/>
          <w:iCs/>
          <w:color w:val="000000"/>
        </w:rPr>
      </w:pPr>
    </w:p>
    <w:p w14:paraId="397DD5CF" w14:textId="0A2A19D5" w:rsidR="00522D1D" w:rsidRPr="00266F2E" w:rsidRDefault="00DC743C">
      <w:pPr>
        <w:shd w:val="clear" w:color="auto" w:fill="FFFFFF"/>
        <w:spacing w:line="259" w:lineRule="auto"/>
        <w:jc w:val="center"/>
        <w:rPr>
          <w:b/>
          <w:iCs/>
          <w:color w:val="000000"/>
        </w:rPr>
      </w:pPr>
      <w:r w:rsidRPr="00266F2E">
        <w:rPr>
          <w:b/>
          <w:iCs/>
          <w:color w:val="000000"/>
        </w:rPr>
        <w:t>Projekta iesniedzēja apliecinājums</w:t>
      </w:r>
    </w:p>
    <w:p w14:paraId="2B8047D5" w14:textId="77777777" w:rsidR="00522D1D" w:rsidRPr="0022658F" w:rsidRDefault="00522D1D">
      <w:pPr>
        <w:shd w:val="clear" w:color="auto" w:fill="FFFFFF"/>
        <w:spacing w:line="276" w:lineRule="auto"/>
        <w:jc w:val="both"/>
        <w:rPr>
          <w:color w:val="000000"/>
        </w:rPr>
      </w:pPr>
    </w:p>
    <w:p w14:paraId="735083DA" w14:textId="77777777" w:rsidR="00522D1D" w:rsidRPr="0022658F" w:rsidRDefault="00DC743C">
      <w:pPr>
        <w:shd w:val="clear" w:color="auto" w:fill="FFFFFF"/>
        <w:ind w:firstLine="300"/>
        <w:jc w:val="both"/>
        <w:rPr>
          <w:color w:val="000000"/>
        </w:rPr>
      </w:pPr>
      <w:r w:rsidRPr="0022658F">
        <w:rPr>
          <w:color w:val="000000"/>
        </w:rPr>
        <w:t>Projekta iesniedzējs ir iepazinies ar Latvijas Organiskās sintēzes institūta un Latvijas Biomedicīnas pētījumu un studiju centra  pētniecības un attīstības grantu  konkursa nolikumu un apstiprina, ka finansējuma piešķiršanas gadījumā nodrošinās projekta īstenošanu atbilstoši nolikumam un MK noteikumiem, kā arī apliecina, ka projekta iesniegumā norādītā informācija ir patiesa.</w:t>
      </w:r>
    </w:p>
    <w:p w14:paraId="72DF3B5A" w14:textId="77777777" w:rsidR="00522D1D" w:rsidRPr="0022658F" w:rsidRDefault="00DC743C">
      <w:pPr>
        <w:shd w:val="clear" w:color="auto" w:fill="FFFFFF"/>
        <w:jc w:val="both"/>
        <w:rPr>
          <w:color w:val="000000"/>
        </w:rPr>
      </w:pPr>
      <w:r w:rsidRPr="0022658F">
        <w:rPr>
          <w:color w:val="000000"/>
        </w:rPr>
        <w:t>Parakstot šo apliecinājumu, esmu informēts, ka:</w:t>
      </w:r>
    </w:p>
    <w:p w14:paraId="78F4E0F4"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personas datu apstrādes mērķis – OSI, BMC un LZP pienākums izpildīt normatīvo aktu prasības konkursā iesniegto projektu iesniegumu administratīvajai izvērtēšanai, zinātniskajai izvērtēšanai, lēmuma pieņemšanai, projekta īstenošanai, kā arī piešķirtā finansējuma administrēšanai;</w:t>
      </w:r>
    </w:p>
    <w:p w14:paraId="6566FB2E" w14:textId="77777777" w:rsidR="00522D1D" w:rsidRPr="0022658F" w:rsidRDefault="00B23001" w:rsidP="00B23001">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datu apstrādes pārziņi (koppārziņi) ir OSI Aizkraukles iela 21, Rīga, LV-1006, tālrunis +371 67014801, e-pasts sinta@osi.lv un BMC Rātsupītes iela 1 k-1, Rīga, LV-1067, tālrunis + 371 67808200, e-pasts bmc@biomed.lu.lv</w:t>
      </w:r>
      <w:r w:rsidR="00DC743C" w:rsidRPr="0022658F">
        <w:rPr>
          <w:color w:val="000000"/>
        </w:rPr>
        <w:t xml:space="preserve">; </w:t>
      </w:r>
    </w:p>
    <w:p w14:paraId="3ABF0E5F"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4E971340"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 xml:space="preserve">personas datu apstrādes pamatojums: OSI, BMC un LZP datus apstrādā, lai nodrošinātu konkursā iesniegtā projekta iesnieguma izvērtēšanu atbilstoši MK noteikumiem un nolikumam, starptautiskie eksperti veic projekta iesnieguma zinātnisko izvērtēšanu. Projekta apstiprināšanas gadījumā, OSI un BMC nodrošina turpmāku datu apstrādi projekta īstenošanas laikā, tai skaitā finansējuma administrēšanas un projekta īstenošanas progresa uzraudzības vajadzībām, auditam un revīzijai. Projekta īstenošanas noslēgumā LZP projekta iesniegumu izvērtēšanai nodod ekspertiem, kuri veic projekta noslēguma zinātniskā pārskata zinātnisko izvērtēšanu; </w:t>
      </w:r>
    </w:p>
    <w:p w14:paraId="14CA55B2"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projekta iesniegums pastāvīgi glabājas OSI un BMC, OSI un BMC veic datu apstrādi visu projekta īstenošanas laiku un 10 gadus pēc projekta īstenošanas beigām;</w:t>
      </w:r>
    </w:p>
    <w:p w14:paraId="3146402B"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iespējamie personas datu saņēmēji ir OSI, BMC un LZP darbinieki, kuri nodrošina konkursa īstenošanu, administratīvo izvērtēšanu un zinātniskās izvērtēšanas organizēšanu, starptautiskie eksperti, kuri veic projekta iesnieguma, kā arī projekta  noslēguma zinātniskā pārskata zinātnisko izvērtēšanu. Projekta iesniegums ir pieejams arī Valsts kontroles pārbaužu un revīzijas nolūkā;</w:t>
      </w:r>
    </w:p>
    <w:p w14:paraId="6F18756E" w14:textId="77777777" w:rsidR="00522D1D" w:rsidRPr="0022658F" w:rsidRDefault="00DC743C">
      <w:pPr>
        <w:numPr>
          <w:ilvl w:val="0"/>
          <w:numId w:val="1"/>
        </w:numPr>
        <w:pBdr>
          <w:top w:val="nil"/>
          <w:left w:val="nil"/>
          <w:bottom w:val="nil"/>
          <w:right w:val="nil"/>
          <w:between w:val="nil"/>
        </w:pBdr>
        <w:shd w:val="clear" w:color="auto" w:fill="FFFFFF"/>
        <w:spacing w:line="259" w:lineRule="auto"/>
        <w:jc w:val="both"/>
        <w:rPr>
          <w:color w:val="000000"/>
        </w:rPr>
      </w:pPr>
      <w:r w:rsidRPr="0022658F">
        <w:rPr>
          <w:color w:val="000000"/>
        </w:rPr>
        <w:t>personai ir tiesības prasīt datu labošanu vai dzēšanu;</w:t>
      </w:r>
    </w:p>
    <w:p w14:paraId="185DE590" w14:textId="77777777" w:rsidR="00522D1D" w:rsidRPr="0022658F" w:rsidRDefault="00DC743C">
      <w:pPr>
        <w:numPr>
          <w:ilvl w:val="0"/>
          <w:numId w:val="1"/>
        </w:numPr>
        <w:pBdr>
          <w:top w:val="nil"/>
          <w:left w:val="nil"/>
          <w:bottom w:val="nil"/>
          <w:right w:val="nil"/>
          <w:between w:val="nil"/>
        </w:pBdr>
        <w:shd w:val="clear" w:color="auto" w:fill="FFFFFF"/>
        <w:spacing w:after="160" w:line="259" w:lineRule="auto"/>
        <w:jc w:val="both"/>
        <w:rPr>
          <w:color w:val="000000"/>
        </w:rPr>
      </w:pPr>
      <w:r w:rsidRPr="0022658F">
        <w:rPr>
          <w:color w:val="000000"/>
        </w:rPr>
        <w:t>personai ir tiesības iesniegt sūdzību Datu valsts inspekcijai.</w:t>
      </w:r>
    </w:p>
    <w:p w14:paraId="653C8EAA" w14:textId="77777777" w:rsidR="00522D1D" w:rsidRPr="0022658F" w:rsidRDefault="00522D1D">
      <w:pPr>
        <w:shd w:val="clear" w:color="auto" w:fill="FFFFFF"/>
        <w:ind w:firstLine="300"/>
        <w:jc w:val="both"/>
        <w:rPr>
          <w:color w:val="000000"/>
        </w:rPr>
      </w:pPr>
    </w:p>
    <w:p w14:paraId="5F3A094A" w14:textId="77777777" w:rsidR="00522D1D" w:rsidRPr="0022658F" w:rsidRDefault="00DC743C">
      <w:pPr>
        <w:shd w:val="clear" w:color="auto" w:fill="FFFFFF"/>
        <w:ind w:firstLine="300"/>
        <w:jc w:val="both"/>
        <w:rPr>
          <w:color w:val="000000"/>
        </w:rPr>
      </w:pPr>
      <w:r w:rsidRPr="0022658F">
        <w:rPr>
          <w:color w:val="000000"/>
        </w:rPr>
        <w:t>Projekta iesniedzējs apņemas sniegt nepieciešamo informāciju par projektu, ko var pieprasīt OSI, BMC vai LZP, kā arī līdzdarboties OSI un BMC organizētajos projektu monitoringa un komunikācijas pasākumos.</w:t>
      </w:r>
    </w:p>
    <w:p w14:paraId="50834D8C" w14:textId="77777777" w:rsidR="00522D1D" w:rsidRPr="0022658F" w:rsidRDefault="00522D1D">
      <w:pPr>
        <w:shd w:val="clear" w:color="auto" w:fill="FFFFFF"/>
        <w:ind w:firstLine="300"/>
        <w:jc w:val="both"/>
        <w:rPr>
          <w:color w:val="000000"/>
        </w:rPr>
      </w:pPr>
    </w:p>
    <w:p w14:paraId="5842E2C1" w14:textId="77777777" w:rsidR="00522D1D" w:rsidRPr="0022658F" w:rsidRDefault="00DC743C">
      <w:pPr>
        <w:shd w:val="clear" w:color="auto" w:fill="FFFFFF"/>
        <w:ind w:firstLine="300"/>
        <w:jc w:val="both"/>
        <w:rPr>
          <w:color w:val="000000"/>
        </w:rPr>
      </w:pPr>
      <w:r w:rsidRPr="0022658F">
        <w:rPr>
          <w:color w:val="000000"/>
        </w:rPr>
        <w:t xml:space="preserve">Projekta iesniedzējs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 </w:t>
      </w:r>
    </w:p>
    <w:p w14:paraId="1901D95C" w14:textId="77777777" w:rsidR="00522D1D" w:rsidRPr="0022658F" w:rsidRDefault="00522D1D">
      <w:pPr>
        <w:shd w:val="clear" w:color="auto" w:fill="FFFFFF"/>
        <w:ind w:firstLine="300"/>
        <w:jc w:val="both"/>
        <w:rPr>
          <w:color w:val="000000"/>
        </w:rPr>
      </w:pPr>
    </w:p>
    <w:p w14:paraId="76FC70B1" w14:textId="77777777" w:rsidR="00522D1D" w:rsidRPr="0022658F" w:rsidRDefault="00522D1D">
      <w:pPr>
        <w:shd w:val="clear" w:color="auto" w:fill="FFFFFF"/>
        <w:ind w:firstLine="300"/>
        <w:jc w:val="both"/>
        <w:rPr>
          <w:color w:val="000000"/>
        </w:rPr>
      </w:pPr>
    </w:p>
    <w:tbl>
      <w:tblPr>
        <w:tblStyle w:val="a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6853"/>
      </w:tblGrid>
      <w:tr w:rsidR="00522D1D" w:rsidRPr="0022658F" w14:paraId="42713E8F" w14:textId="77777777" w:rsidTr="00266F2E">
        <w:tc>
          <w:tcPr>
            <w:tcW w:w="2640" w:type="dxa"/>
          </w:tcPr>
          <w:p w14:paraId="4D7C2113" w14:textId="77777777" w:rsidR="00522D1D" w:rsidRPr="0022658F" w:rsidRDefault="00DC743C">
            <w:pPr>
              <w:shd w:val="clear" w:color="auto" w:fill="FFFFFF"/>
              <w:tabs>
                <w:tab w:val="left" w:pos="0"/>
              </w:tabs>
              <w:spacing w:after="200" w:line="276" w:lineRule="auto"/>
              <w:jc w:val="both"/>
              <w:rPr>
                <w:color w:val="000000"/>
              </w:rPr>
            </w:pPr>
            <w:r w:rsidRPr="0022658F">
              <w:rPr>
                <w:b/>
                <w:color w:val="000000"/>
              </w:rPr>
              <w:t>Projekta iesniedzējs</w:t>
            </w:r>
            <w:r w:rsidRPr="0022658F">
              <w:rPr>
                <w:color w:val="000000"/>
              </w:rPr>
              <w:t>:</w:t>
            </w:r>
          </w:p>
          <w:p w14:paraId="2E0DA999" w14:textId="77777777" w:rsidR="00522D1D" w:rsidRPr="0022658F" w:rsidRDefault="00522D1D">
            <w:pPr>
              <w:shd w:val="clear" w:color="auto" w:fill="FFFFFF"/>
              <w:tabs>
                <w:tab w:val="left" w:pos="0"/>
              </w:tabs>
              <w:spacing w:after="200" w:line="276" w:lineRule="auto"/>
              <w:jc w:val="both"/>
              <w:rPr>
                <w:color w:val="000000"/>
              </w:rPr>
            </w:pPr>
          </w:p>
        </w:tc>
        <w:tc>
          <w:tcPr>
            <w:tcW w:w="6853" w:type="dxa"/>
            <w:tcBorders>
              <w:bottom w:val="single" w:sz="4" w:space="0" w:color="000000"/>
            </w:tcBorders>
          </w:tcPr>
          <w:p w14:paraId="5D30284C" w14:textId="77777777" w:rsidR="00522D1D" w:rsidRPr="0022658F" w:rsidRDefault="00522D1D">
            <w:pPr>
              <w:shd w:val="clear" w:color="auto" w:fill="FFFFFF"/>
              <w:tabs>
                <w:tab w:val="left" w:pos="349"/>
                <w:tab w:val="left" w:pos="525"/>
                <w:tab w:val="left" w:pos="4448"/>
              </w:tabs>
              <w:ind w:left="360"/>
              <w:jc w:val="both"/>
              <w:rPr>
                <w:color w:val="000000"/>
              </w:rPr>
            </w:pPr>
          </w:p>
          <w:p w14:paraId="1B86E406" w14:textId="77777777" w:rsidR="00522D1D" w:rsidRPr="0022658F" w:rsidRDefault="00522D1D">
            <w:pPr>
              <w:shd w:val="clear" w:color="auto" w:fill="FFFFFF"/>
              <w:tabs>
                <w:tab w:val="left" w:pos="349"/>
                <w:tab w:val="left" w:pos="525"/>
                <w:tab w:val="left" w:pos="4448"/>
              </w:tabs>
              <w:spacing w:after="200" w:line="276" w:lineRule="auto"/>
              <w:ind w:left="54"/>
              <w:jc w:val="right"/>
              <w:rPr>
                <w:color w:val="000000"/>
              </w:rPr>
            </w:pPr>
          </w:p>
          <w:p w14:paraId="20E669B0" w14:textId="77777777" w:rsidR="00522D1D" w:rsidRPr="0022658F" w:rsidRDefault="00DC743C">
            <w:pPr>
              <w:shd w:val="clear" w:color="auto" w:fill="FFFFFF"/>
              <w:tabs>
                <w:tab w:val="left" w:pos="349"/>
                <w:tab w:val="left" w:pos="525"/>
                <w:tab w:val="center" w:pos="3445"/>
                <w:tab w:val="left" w:pos="4830"/>
              </w:tabs>
              <w:spacing w:after="200" w:line="276" w:lineRule="auto"/>
              <w:ind w:left="54"/>
              <w:jc w:val="both"/>
              <w:rPr>
                <w:i/>
                <w:color w:val="000000"/>
              </w:rPr>
            </w:pPr>
            <w:r w:rsidRPr="0022658F">
              <w:rPr>
                <w:i/>
                <w:color w:val="000000"/>
              </w:rPr>
              <w:t>(paraksts)*                                   (datumu skatīt laika zīmogā)</w:t>
            </w:r>
          </w:p>
        </w:tc>
      </w:tr>
      <w:tr w:rsidR="00522D1D" w:rsidRPr="0022658F" w14:paraId="1C45D64D" w14:textId="77777777" w:rsidTr="00266F2E">
        <w:tc>
          <w:tcPr>
            <w:tcW w:w="2640" w:type="dxa"/>
          </w:tcPr>
          <w:p w14:paraId="0D79C194" w14:textId="77777777" w:rsidR="00522D1D" w:rsidRPr="0022658F" w:rsidRDefault="00DC743C">
            <w:pPr>
              <w:shd w:val="clear" w:color="auto" w:fill="FFFFFF"/>
              <w:tabs>
                <w:tab w:val="left" w:pos="0"/>
              </w:tabs>
              <w:spacing w:after="200" w:line="276" w:lineRule="auto"/>
              <w:jc w:val="both"/>
              <w:rPr>
                <w:color w:val="000000"/>
              </w:rPr>
            </w:pPr>
            <w:r w:rsidRPr="0022658F">
              <w:rPr>
                <w:color w:val="000000"/>
              </w:rPr>
              <w:t>Vārds, uzvārds</w:t>
            </w:r>
          </w:p>
        </w:tc>
        <w:tc>
          <w:tcPr>
            <w:tcW w:w="6853" w:type="dxa"/>
            <w:tcBorders>
              <w:top w:val="single" w:sz="4" w:space="0" w:color="000000"/>
            </w:tcBorders>
          </w:tcPr>
          <w:p w14:paraId="13040523" w14:textId="77777777" w:rsidR="00522D1D" w:rsidRPr="0022658F" w:rsidRDefault="00522D1D">
            <w:pPr>
              <w:keepNext/>
              <w:keepLines/>
              <w:shd w:val="clear" w:color="auto" w:fill="FFFFFF"/>
              <w:tabs>
                <w:tab w:val="left" w:pos="349"/>
                <w:tab w:val="left" w:pos="525"/>
              </w:tabs>
              <w:spacing w:before="40" w:line="276" w:lineRule="auto"/>
              <w:ind w:left="54"/>
              <w:jc w:val="both"/>
              <w:rPr>
                <w:i/>
                <w:color w:val="000000"/>
              </w:rPr>
            </w:pPr>
          </w:p>
        </w:tc>
      </w:tr>
    </w:tbl>
    <w:p w14:paraId="3E3AFF7F" w14:textId="77777777" w:rsidR="00522D1D" w:rsidRPr="0022658F" w:rsidRDefault="00522D1D">
      <w:pPr>
        <w:shd w:val="clear" w:color="auto" w:fill="FFFFFF"/>
        <w:spacing w:after="160"/>
        <w:rPr>
          <w:color w:val="000000"/>
        </w:rPr>
      </w:pPr>
    </w:p>
    <w:p w14:paraId="78687576" w14:textId="77777777" w:rsidR="00522D1D" w:rsidRPr="0022658F" w:rsidRDefault="00DC743C">
      <w:pPr>
        <w:shd w:val="clear" w:color="auto" w:fill="FFFFFF"/>
        <w:spacing w:after="160" w:line="259" w:lineRule="auto"/>
        <w:rPr>
          <w:color w:val="000000"/>
        </w:rPr>
      </w:pPr>
      <w:r w:rsidRPr="0022658F">
        <w:rPr>
          <w:color w:val="000000"/>
        </w:rPr>
        <w:t>*Ja dokuments parakstīts ar drošu elektronisko parakstu, šeit paraksts nav nepieciešams.</w:t>
      </w:r>
    </w:p>
    <w:p w14:paraId="5A6F3743" w14:textId="77777777" w:rsidR="00522D1D" w:rsidRPr="0022658F" w:rsidRDefault="00DC743C">
      <w:pPr>
        <w:shd w:val="clear" w:color="auto" w:fill="FFFFFF"/>
        <w:spacing w:after="160" w:line="259" w:lineRule="auto"/>
      </w:pPr>
      <w:r w:rsidRPr="0022658F">
        <w:br w:type="page"/>
      </w:r>
    </w:p>
    <w:p w14:paraId="2C0562FF" w14:textId="23FCFFDD" w:rsidR="0059727A" w:rsidRDefault="0059727A" w:rsidP="00A27A3B">
      <w:pPr>
        <w:shd w:val="clear" w:color="auto" w:fill="FFFFFF"/>
        <w:spacing w:after="160" w:line="259" w:lineRule="auto"/>
        <w:jc w:val="center"/>
        <w:rPr>
          <w:b/>
        </w:rPr>
      </w:pPr>
      <w:r>
        <w:rPr>
          <w:b/>
        </w:rPr>
        <w:lastRenderedPageBreak/>
        <w:t>E daļa</w:t>
      </w:r>
    </w:p>
    <w:p w14:paraId="77A7E7DE" w14:textId="3BF09342" w:rsidR="00522D1D" w:rsidRPr="0022658F" w:rsidRDefault="00DC743C" w:rsidP="0059727A">
      <w:pPr>
        <w:shd w:val="clear" w:color="auto" w:fill="FFFFFF"/>
        <w:spacing w:after="160" w:line="259" w:lineRule="auto"/>
        <w:jc w:val="center"/>
        <w:rPr>
          <w:b/>
        </w:rPr>
      </w:pPr>
      <w:r w:rsidRPr="0022658F">
        <w:rPr>
          <w:b/>
        </w:rPr>
        <w:t>Institucionālais apliecinājums</w:t>
      </w:r>
    </w:p>
    <w:p w14:paraId="7F772A61" w14:textId="77777777" w:rsidR="00522D1D" w:rsidRPr="0022658F" w:rsidRDefault="00DC743C" w:rsidP="0059727A">
      <w:pPr>
        <w:shd w:val="clear" w:color="auto" w:fill="FFFFFF"/>
        <w:spacing w:after="160" w:line="259" w:lineRule="auto"/>
        <w:jc w:val="center"/>
        <w:rPr>
          <w:b/>
          <w:i/>
        </w:rPr>
      </w:pPr>
      <w:r w:rsidRPr="0022658F">
        <w:rPr>
          <w:b/>
          <w:i/>
        </w:rPr>
        <w:t>saskaņā ar nolikuma 18. punktu</w:t>
      </w:r>
    </w:p>
    <w:p w14:paraId="19A1B976" w14:textId="77777777" w:rsidR="00522D1D" w:rsidRPr="0022658F" w:rsidRDefault="00522D1D">
      <w:pPr>
        <w:shd w:val="clear" w:color="auto" w:fill="FFFFFF"/>
        <w:spacing w:after="160" w:line="259" w:lineRule="auto"/>
      </w:pPr>
    </w:p>
    <w:p w14:paraId="6C549ED5" w14:textId="77777777" w:rsidR="00522D1D" w:rsidRPr="0022658F" w:rsidRDefault="00522D1D">
      <w:pPr>
        <w:shd w:val="clear" w:color="auto" w:fill="FFFFFF"/>
        <w:spacing w:after="160" w:line="259" w:lineRule="auto"/>
      </w:pPr>
    </w:p>
    <w:p w14:paraId="055E4FB6" w14:textId="77777777" w:rsidR="00522D1D" w:rsidRPr="0022658F" w:rsidRDefault="00DC743C" w:rsidP="0059727A">
      <w:pPr>
        <w:shd w:val="clear" w:color="auto" w:fill="FFFFFF"/>
        <w:spacing w:after="160" w:line="259" w:lineRule="auto"/>
        <w:jc w:val="both"/>
      </w:pPr>
      <w:r w:rsidRPr="0022658F">
        <w:t>Latvijas Organiskās sintēzes institūta direktors Osvalds Pugovičs/Latvijas Biomedicīnas pētījumu un studiju centra  direktors Nils Rostoks apstiprina, ka ir iepazinušies ar projekta “</w:t>
      </w:r>
      <w:r w:rsidRPr="0022658F">
        <w:rPr>
          <w:i/>
        </w:rPr>
        <w:t>projekta nosaukums</w:t>
      </w:r>
      <w:r w:rsidRPr="0022658F">
        <w:t>” saturu un apstiprina infrastruktūras un pētnieciskā atbalsta nodrošinājumu projekta īstenošanai.</w:t>
      </w:r>
    </w:p>
    <w:p w14:paraId="0E24B630" w14:textId="77777777" w:rsidR="00522D1D" w:rsidRPr="0022658F" w:rsidRDefault="00522D1D">
      <w:pPr>
        <w:shd w:val="clear" w:color="auto" w:fill="FFFFFF"/>
        <w:spacing w:after="160" w:line="259" w:lineRule="auto"/>
      </w:pPr>
    </w:p>
    <w:p w14:paraId="316E0457" w14:textId="77777777" w:rsidR="00522D1D" w:rsidRPr="0022658F" w:rsidRDefault="00DC743C">
      <w:pPr>
        <w:shd w:val="clear" w:color="auto" w:fill="FFFFFF"/>
        <w:spacing w:after="160" w:line="259" w:lineRule="auto"/>
      </w:pPr>
      <w:r w:rsidRPr="0022658F">
        <w:t>Direktors:</w:t>
      </w:r>
    </w:p>
    <w:p w14:paraId="64A93A38" w14:textId="77777777" w:rsidR="00522D1D" w:rsidRPr="0022658F" w:rsidRDefault="00522D1D">
      <w:pPr>
        <w:shd w:val="clear" w:color="auto" w:fill="FFFFFF"/>
        <w:spacing w:after="160" w:line="259" w:lineRule="auto"/>
      </w:pPr>
    </w:p>
    <w:p w14:paraId="4B2B7486" w14:textId="77777777" w:rsidR="00522D1D" w:rsidRPr="0022658F" w:rsidRDefault="00522D1D">
      <w:pPr>
        <w:shd w:val="clear" w:color="auto" w:fill="FFFFFF"/>
        <w:spacing w:after="160" w:line="259" w:lineRule="auto"/>
      </w:pPr>
    </w:p>
    <w:p w14:paraId="5D220E06" w14:textId="77777777" w:rsidR="00522D1D" w:rsidRPr="0022658F" w:rsidRDefault="00DC743C">
      <w:pPr>
        <w:shd w:val="clear" w:color="auto" w:fill="FFFFFF"/>
        <w:spacing w:after="160" w:line="259" w:lineRule="auto"/>
      </w:pPr>
      <w:r w:rsidRPr="0022658F">
        <w:t>(paraksts)*                                   (datumu skatīt laika zīmogā)</w:t>
      </w:r>
    </w:p>
    <w:p w14:paraId="7E80D1BF" w14:textId="77777777" w:rsidR="00522D1D" w:rsidRPr="0022658F" w:rsidRDefault="00DC743C">
      <w:pPr>
        <w:shd w:val="clear" w:color="auto" w:fill="FFFFFF"/>
        <w:spacing w:after="160" w:line="259" w:lineRule="auto"/>
      </w:pPr>
      <w:r w:rsidRPr="0022658F">
        <w:t>Vārds, uzvārds</w:t>
      </w:r>
    </w:p>
    <w:p w14:paraId="2EFB76DC" w14:textId="77777777" w:rsidR="00522D1D" w:rsidRPr="0022658F" w:rsidRDefault="00522D1D">
      <w:pPr>
        <w:shd w:val="clear" w:color="auto" w:fill="FFFFFF"/>
        <w:spacing w:after="160" w:line="259" w:lineRule="auto"/>
      </w:pPr>
    </w:p>
    <w:p w14:paraId="000BB41C" w14:textId="77777777" w:rsidR="00522D1D" w:rsidRPr="0022658F" w:rsidRDefault="00522D1D">
      <w:pPr>
        <w:shd w:val="clear" w:color="auto" w:fill="FFFFFF"/>
        <w:spacing w:after="160" w:line="259" w:lineRule="auto"/>
      </w:pPr>
    </w:p>
    <w:p w14:paraId="5C095602" w14:textId="77777777" w:rsidR="00522D1D" w:rsidRPr="0022658F" w:rsidRDefault="00522D1D">
      <w:pPr>
        <w:shd w:val="clear" w:color="auto" w:fill="FFFFFF"/>
        <w:spacing w:after="160" w:line="259" w:lineRule="auto"/>
      </w:pPr>
    </w:p>
    <w:p w14:paraId="6D3581A3" w14:textId="77777777" w:rsidR="00522D1D" w:rsidRPr="0022658F" w:rsidRDefault="00522D1D">
      <w:pPr>
        <w:shd w:val="clear" w:color="auto" w:fill="FFFFFF"/>
        <w:spacing w:after="160" w:line="259" w:lineRule="auto"/>
      </w:pPr>
    </w:p>
    <w:p w14:paraId="38BB3BCF" w14:textId="77777777" w:rsidR="00522D1D" w:rsidRPr="0022658F" w:rsidRDefault="00522D1D">
      <w:pPr>
        <w:shd w:val="clear" w:color="auto" w:fill="FFFFFF"/>
        <w:spacing w:after="160" w:line="259" w:lineRule="auto"/>
      </w:pPr>
    </w:p>
    <w:p w14:paraId="01F235C4" w14:textId="77777777" w:rsidR="00522D1D" w:rsidRPr="0022658F" w:rsidRDefault="00DC743C">
      <w:pPr>
        <w:shd w:val="clear" w:color="auto" w:fill="FFFFFF"/>
        <w:spacing w:after="160" w:line="259" w:lineRule="auto"/>
      </w:pPr>
      <w:r w:rsidRPr="0022658F">
        <w:t>*Ja dokuments parakstīts ar drošu elektronisko parakstu, šeit paraksts nav nepieciešams.</w:t>
      </w:r>
    </w:p>
    <w:p w14:paraId="44055135" w14:textId="77777777" w:rsidR="00522D1D" w:rsidRPr="0022658F" w:rsidRDefault="00522D1D">
      <w:pPr>
        <w:shd w:val="clear" w:color="auto" w:fill="FFFFFF"/>
        <w:spacing w:after="160" w:line="259" w:lineRule="auto"/>
        <w:sectPr w:rsidR="00522D1D" w:rsidRPr="0022658F">
          <w:headerReference w:type="default" r:id="rId13"/>
          <w:footerReference w:type="default" r:id="rId14"/>
          <w:pgSz w:w="12240" w:h="15840"/>
          <w:pgMar w:top="284" w:right="1276" w:bottom="284" w:left="1440" w:header="720" w:footer="720" w:gutter="0"/>
          <w:cols w:space="720"/>
        </w:sectPr>
      </w:pPr>
    </w:p>
    <w:p w14:paraId="1B093028" w14:textId="77777777" w:rsidR="00522D1D" w:rsidRPr="0022658F" w:rsidRDefault="00DC743C">
      <w:pPr>
        <w:shd w:val="clear" w:color="auto" w:fill="FFFFFF"/>
        <w:jc w:val="right"/>
      </w:pPr>
      <w:r w:rsidRPr="0022658F">
        <w:lastRenderedPageBreak/>
        <w:t>2. pielikums</w:t>
      </w:r>
    </w:p>
    <w:p w14:paraId="4A89271A" w14:textId="77777777" w:rsidR="00522D1D" w:rsidRPr="0022658F" w:rsidRDefault="00DC743C">
      <w:pPr>
        <w:shd w:val="clear" w:color="auto" w:fill="FFFFFF"/>
        <w:jc w:val="right"/>
        <w:rPr>
          <w:b/>
          <w:sz w:val="28"/>
          <w:szCs w:val="28"/>
        </w:rPr>
      </w:pPr>
      <w:r w:rsidRPr="0022658F">
        <w:t>Latvijas Organiskās sintēzes institūta un Latvijas Biomedicīnas pētījumu un studiju centra  pētniecības un attīstības grantu  konkursa nolikumam</w:t>
      </w:r>
    </w:p>
    <w:p w14:paraId="0AADEF9C" w14:textId="77777777" w:rsidR="00522D1D" w:rsidRPr="0022658F" w:rsidRDefault="00522D1D">
      <w:pPr>
        <w:shd w:val="clear" w:color="auto" w:fill="FFFFFF"/>
        <w:jc w:val="center"/>
        <w:rPr>
          <w:sz w:val="28"/>
          <w:szCs w:val="28"/>
        </w:rPr>
      </w:pPr>
    </w:p>
    <w:p w14:paraId="4DCDDB02" w14:textId="77777777" w:rsidR="00522D1D" w:rsidRPr="0022658F" w:rsidRDefault="00DC743C">
      <w:pPr>
        <w:shd w:val="clear" w:color="auto" w:fill="FFFFFF"/>
        <w:jc w:val="center"/>
        <w:rPr>
          <w:b/>
        </w:rPr>
      </w:pPr>
      <w:r w:rsidRPr="0022658F">
        <w:rPr>
          <w:b/>
        </w:rPr>
        <w:t>Projekta iesnieguma administratīvās atbilstības vērtēšanas veidlapa</w:t>
      </w:r>
    </w:p>
    <w:p w14:paraId="6D57C36D" w14:textId="77777777" w:rsidR="00522D1D" w:rsidRPr="0022658F" w:rsidRDefault="00522D1D">
      <w:pPr>
        <w:shd w:val="clear" w:color="auto" w:fill="FFFFFF"/>
        <w:jc w:val="center"/>
        <w:rPr>
          <w:b/>
        </w:rPr>
      </w:pPr>
    </w:p>
    <w:tbl>
      <w:tblPr>
        <w:tblStyle w:val="a3"/>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596"/>
        <w:gridCol w:w="5669"/>
        <w:gridCol w:w="915"/>
      </w:tblGrid>
      <w:tr w:rsidR="00522D1D" w:rsidRPr="0022658F" w14:paraId="6DCFAE91" w14:textId="77777777">
        <w:tc>
          <w:tcPr>
            <w:tcW w:w="9840" w:type="dxa"/>
            <w:gridSpan w:val="4"/>
          </w:tcPr>
          <w:p w14:paraId="5AF1156C"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22658F">
              <w:rPr>
                <w:color w:val="000000"/>
              </w:rPr>
              <w:t xml:space="preserve">Projekta nosaukums: </w:t>
            </w:r>
          </w:p>
        </w:tc>
      </w:tr>
      <w:tr w:rsidR="00522D1D" w:rsidRPr="0022658F" w14:paraId="72026B20" w14:textId="77777777">
        <w:tc>
          <w:tcPr>
            <w:tcW w:w="660" w:type="dxa"/>
          </w:tcPr>
          <w:p w14:paraId="5368E4D0"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Nr. p.k.</w:t>
            </w:r>
          </w:p>
        </w:tc>
        <w:tc>
          <w:tcPr>
            <w:tcW w:w="2596" w:type="dxa"/>
          </w:tcPr>
          <w:p w14:paraId="7A1EEE61"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22658F">
              <w:rPr>
                <w:b/>
                <w:color w:val="000000"/>
              </w:rPr>
              <w:t>Kritērijs</w:t>
            </w:r>
          </w:p>
        </w:tc>
        <w:tc>
          <w:tcPr>
            <w:tcW w:w="5669" w:type="dxa"/>
          </w:tcPr>
          <w:p w14:paraId="0FABF1E2"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22658F">
              <w:rPr>
                <w:b/>
                <w:color w:val="000000"/>
              </w:rPr>
              <w:t>Izpilde</w:t>
            </w:r>
          </w:p>
        </w:tc>
        <w:tc>
          <w:tcPr>
            <w:tcW w:w="915" w:type="dxa"/>
          </w:tcPr>
          <w:p w14:paraId="526B1B48"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Jā/Nē</w:t>
            </w:r>
          </w:p>
        </w:tc>
      </w:tr>
      <w:tr w:rsidR="00522D1D" w:rsidRPr="0022658F" w14:paraId="49187A4C" w14:textId="77777777">
        <w:tc>
          <w:tcPr>
            <w:tcW w:w="660" w:type="dxa"/>
          </w:tcPr>
          <w:p w14:paraId="61D49FE3"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1.</w:t>
            </w:r>
          </w:p>
        </w:tc>
        <w:tc>
          <w:tcPr>
            <w:tcW w:w="2596" w:type="dxa"/>
          </w:tcPr>
          <w:p w14:paraId="3506ABA5" w14:textId="15728ADA" w:rsidR="00522D1D" w:rsidRPr="0022658F" w:rsidRDefault="00DC743C" w:rsidP="008205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22658F">
              <w:rPr>
                <w:b/>
              </w:rPr>
              <w:t xml:space="preserve">projekta iesniegums </w:t>
            </w:r>
            <w:r w:rsidR="004B31EB" w:rsidRPr="004B31EB">
              <w:rPr>
                <w:b/>
              </w:rPr>
              <w:t>(iesk. pielikumus)</w:t>
            </w:r>
            <w:r w:rsidR="004B31EB">
              <w:rPr>
                <w:b/>
              </w:rPr>
              <w:t xml:space="preserve"> </w:t>
            </w:r>
            <w:r w:rsidRPr="0022658F">
              <w:rPr>
                <w:b/>
              </w:rPr>
              <w:t>ir iesniegts, parakstot ar elektronisko parakstu un atsūtīts uz nolikumā norādīto e-pastu</w:t>
            </w:r>
            <w:r w:rsidR="0082055B">
              <w:t xml:space="preserve"> </w:t>
            </w:r>
            <w:r w:rsidR="0082055B" w:rsidRPr="0082055B">
              <w:rPr>
                <w:b/>
              </w:rPr>
              <w:t>nolikumā noteiktajā termiņā</w:t>
            </w:r>
          </w:p>
        </w:tc>
        <w:tc>
          <w:tcPr>
            <w:tcW w:w="5669" w:type="dxa"/>
          </w:tcPr>
          <w:p w14:paraId="2E46DE07" w14:textId="14EA26B3" w:rsidR="00522D1D" w:rsidRPr="0022658F" w:rsidRDefault="00DC743C" w:rsidP="00911C31">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22658F">
              <w:t>Projekta iesniegum</w:t>
            </w:r>
            <w:r w:rsidR="004B31EB">
              <w:t>am ir pievienoti nolikumā noteiktie  p</w:t>
            </w:r>
            <w:r w:rsidR="00911C31">
              <w:t xml:space="preserve">ielikumi, </w:t>
            </w:r>
            <w:r w:rsidR="004B31EB">
              <w:t xml:space="preserve">tas </w:t>
            </w:r>
            <w:r w:rsidRPr="0022658F">
              <w:t xml:space="preserve">ir elektroniski parakstīts </w:t>
            </w:r>
            <w:r w:rsidR="004B31EB">
              <w:t xml:space="preserve">atbilstoši nolikuma prasībām </w:t>
            </w:r>
            <w:r w:rsidRPr="0022658F">
              <w:t>un atsūtīts uz nolikumā norādīto e-pastu līdz nolikuma 3. punktā noteiktajam projektu iesniegumu iesniegšanas  termiņa beigām.</w:t>
            </w:r>
          </w:p>
        </w:tc>
        <w:tc>
          <w:tcPr>
            <w:tcW w:w="915" w:type="dxa"/>
          </w:tcPr>
          <w:p w14:paraId="6FC08E1A"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241878BD" w14:textId="77777777">
        <w:trPr>
          <w:trHeight w:val="1732"/>
        </w:trPr>
        <w:tc>
          <w:tcPr>
            <w:tcW w:w="660" w:type="dxa"/>
          </w:tcPr>
          <w:p w14:paraId="4B18A361"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22658F">
              <w:rPr>
                <w:b/>
              </w:rPr>
              <w:t>2.</w:t>
            </w:r>
          </w:p>
        </w:tc>
        <w:tc>
          <w:tcPr>
            <w:tcW w:w="2596" w:type="dxa"/>
          </w:tcPr>
          <w:p w14:paraId="0B409E0D"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22658F">
              <w:rPr>
                <w:b/>
              </w:rPr>
              <w:t>Projekta iesniegumā ir plānoti konkursa nolikumā noteiktie minimāli sasniedzami rezultāti</w:t>
            </w:r>
          </w:p>
        </w:tc>
        <w:tc>
          <w:tcPr>
            <w:tcW w:w="5669" w:type="dxa"/>
          </w:tcPr>
          <w:p w14:paraId="48FC1C15" w14:textId="77777777" w:rsidR="00522D1D" w:rsidRPr="0022658F" w:rsidRDefault="00DC743C">
            <w:pPr>
              <w:shd w:val="clear" w:color="auto" w:fill="FFFFFF"/>
              <w:jc w:val="both"/>
            </w:pPr>
            <w:r w:rsidRPr="0022658F">
              <w:t>Projekta iesnieguma sadaļā „Projekta rezultāti ”norādītā informācija atbilst nolikuma 15. punkta prasībām.</w:t>
            </w:r>
          </w:p>
        </w:tc>
        <w:tc>
          <w:tcPr>
            <w:tcW w:w="915" w:type="dxa"/>
          </w:tcPr>
          <w:p w14:paraId="0ACE36C9"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tc>
      </w:tr>
      <w:tr w:rsidR="00522D1D" w:rsidRPr="0022658F" w14:paraId="0BDC1E4A" w14:textId="77777777">
        <w:tc>
          <w:tcPr>
            <w:tcW w:w="660" w:type="dxa"/>
          </w:tcPr>
          <w:p w14:paraId="59DCBB95"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3.</w:t>
            </w:r>
          </w:p>
        </w:tc>
        <w:tc>
          <w:tcPr>
            <w:tcW w:w="2596" w:type="dxa"/>
          </w:tcPr>
          <w:p w14:paraId="04152391"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2658F">
              <w:rPr>
                <w:b/>
                <w:color w:val="000000"/>
              </w:rPr>
              <w:t>ir izpildītas konkursa nolikuma prasības par projekta iesniedzēja dalības nosacījumiem</w:t>
            </w:r>
          </w:p>
        </w:tc>
        <w:tc>
          <w:tcPr>
            <w:tcW w:w="5669" w:type="dxa"/>
          </w:tcPr>
          <w:p w14:paraId="3A021C63" w14:textId="77777777" w:rsidR="00522D1D" w:rsidRPr="0022658F" w:rsidRDefault="00DC743C">
            <w:pPr>
              <w:shd w:val="clear" w:color="auto" w:fill="FFFFFF"/>
              <w:jc w:val="both"/>
            </w:pPr>
            <w:r w:rsidRPr="0022658F">
              <w:t>Projekta iesniedzējs atbilst nolikuma 11. punktā noteiktajām prasībām.</w:t>
            </w:r>
          </w:p>
        </w:tc>
        <w:tc>
          <w:tcPr>
            <w:tcW w:w="915" w:type="dxa"/>
          </w:tcPr>
          <w:p w14:paraId="7E07C9F8"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49EA3A9A" w14:textId="77777777">
        <w:trPr>
          <w:trHeight w:val="1390"/>
        </w:trPr>
        <w:tc>
          <w:tcPr>
            <w:tcW w:w="660" w:type="dxa"/>
          </w:tcPr>
          <w:p w14:paraId="1682C5A4"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4.</w:t>
            </w:r>
          </w:p>
        </w:tc>
        <w:tc>
          <w:tcPr>
            <w:tcW w:w="2596" w:type="dxa"/>
          </w:tcPr>
          <w:p w14:paraId="31E4E65E"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2658F">
              <w:rPr>
                <w:b/>
                <w:color w:val="000000"/>
              </w:rPr>
              <w:t>projekta iesniegumā norādītās attiecināmās izmaksas atbilst konkursa nolikumā izvirzītajām prasībām</w:t>
            </w:r>
          </w:p>
        </w:tc>
        <w:tc>
          <w:tcPr>
            <w:tcW w:w="5669" w:type="dxa"/>
          </w:tcPr>
          <w:p w14:paraId="35666A0F"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sidRPr="0022658F">
              <w:t>Projekta iesniegumā noradītās attiecināmās izmaksas un finansējuma apmērs atbilst nolikuma 10. punktam un 16. punktam.</w:t>
            </w:r>
          </w:p>
        </w:tc>
        <w:tc>
          <w:tcPr>
            <w:tcW w:w="915" w:type="dxa"/>
          </w:tcPr>
          <w:p w14:paraId="34FF86FC"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616FE89D" w14:textId="77777777">
        <w:tc>
          <w:tcPr>
            <w:tcW w:w="9840" w:type="dxa"/>
            <w:gridSpan w:val="4"/>
          </w:tcPr>
          <w:p w14:paraId="39D7039B"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22658F">
              <w:rPr>
                <w:color w:val="000000"/>
              </w:rPr>
              <w:t>Administratīvās atbilstības kritērijus izvērtēja:</w:t>
            </w:r>
          </w:p>
          <w:p w14:paraId="08B22D19"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3678DF1D"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22658F">
              <w:rPr>
                <w:color w:val="000000"/>
              </w:rPr>
              <w:t>Datums:</w:t>
            </w:r>
          </w:p>
          <w:p w14:paraId="56143CDE"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1D3BB251" w14:textId="77777777" w:rsidR="00522D1D" w:rsidRPr="0022658F" w:rsidRDefault="00522D1D">
      <w:pPr>
        <w:jc w:val="both"/>
      </w:pPr>
    </w:p>
    <w:p w14:paraId="16349AC1" w14:textId="77777777" w:rsidR="00522D1D" w:rsidRPr="0022658F" w:rsidRDefault="00DC743C">
      <w:pPr>
        <w:shd w:val="clear" w:color="auto" w:fill="FFFFFF"/>
        <w:spacing w:after="160" w:line="259" w:lineRule="auto"/>
        <w:rPr>
          <w:color w:val="000000"/>
        </w:rPr>
      </w:pPr>
      <w:r w:rsidRPr="0022658F">
        <w:br w:type="page"/>
      </w:r>
    </w:p>
    <w:p w14:paraId="7B21A2F8" w14:textId="77777777" w:rsidR="00522D1D" w:rsidRPr="0022658F" w:rsidRDefault="00DC743C">
      <w:pPr>
        <w:jc w:val="right"/>
      </w:pPr>
      <w:bookmarkStart w:id="1" w:name="_heading=h.17dp8vu" w:colFirst="0" w:colLast="0"/>
      <w:bookmarkEnd w:id="1"/>
      <w:r w:rsidRPr="0022658F">
        <w:lastRenderedPageBreak/>
        <w:t>3. pielikums</w:t>
      </w:r>
    </w:p>
    <w:p w14:paraId="54760186" w14:textId="77777777" w:rsidR="00522D1D" w:rsidRPr="0022658F" w:rsidRDefault="00DC743C">
      <w:pPr>
        <w:jc w:val="right"/>
      </w:pPr>
      <w:r w:rsidRPr="0022658F">
        <w:t>Latvijas Organiskās sintēzes institūta un Latvijas Biomedicīnas pētījumu un studiju centra  pētniecības un attīstības grantu  konkursa nolikumam</w:t>
      </w:r>
    </w:p>
    <w:p w14:paraId="4E254E37" w14:textId="77777777" w:rsidR="00522D1D" w:rsidRPr="0022658F" w:rsidRDefault="00522D1D">
      <w:pPr>
        <w:jc w:val="right"/>
      </w:pPr>
    </w:p>
    <w:p w14:paraId="08367A56" w14:textId="77777777" w:rsidR="00522D1D" w:rsidRPr="00266F2E" w:rsidRDefault="00DC743C">
      <w:pPr>
        <w:jc w:val="center"/>
        <w:rPr>
          <w:b/>
        </w:rPr>
      </w:pPr>
      <w:r w:rsidRPr="00266F2E">
        <w:rPr>
          <w:b/>
        </w:rPr>
        <w:t>Projekta iesnieguma un projekta noslēguma zinātniskā pārskata vērtēšanas metodika</w:t>
      </w:r>
    </w:p>
    <w:p w14:paraId="2CFFED5D" w14:textId="77777777" w:rsidR="00522D1D" w:rsidRPr="00266F2E" w:rsidRDefault="00522D1D"/>
    <w:p w14:paraId="7141E47F" w14:textId="77777777" w:rsidR="00522D1D" w:rsidRPr="00266F2E" w:rsidRDefault="00DC743C" w:rsidP="00266F2E">
      <w:pPr>
        <w:pStyle w:val="Heading1"/>
      </w:pPr>
      <w:bookmarkStart w:id="2" w:name="_heading=h.gjdgxs" w:colFirst="0" w:colLast="0"/>
      <w:bookmarkEnd w:id="2"/>
      <w:r w:rsidRPr="00266F2E">
        <w:t>Ievads</w:t>
      </w:r>
    </w:p>
    <w:p w14:paraId="07E7C291" w14:textId="77777777" w:rsidR="00522D1D" w:rsidRPr="0022658F" w:rsidRDefault="00522D1D"/>
    <w:p w14:paraId="611FF3D7" w14:textId="77777777" w:rsidR="00522D1D" w:rsidRPr="0022658F" w:rsidRDefault="00DC743C" w:rsidP="00266F2E">
      <w:pPr>
        <w:pBdr>
          <w:top w:val="nil"/>
          <w:left w:val="nil"/>
          <w:bottom w:val="nil"/>
          <w:right w:val="nil"/>
          <w:between w:val="nil"/>
        </w:pBdr>
        <w:jc w:val="both"/>
      </w:pPr>
      <w:r w:rsidRPr="0022658F">
        <w:tab/>
        <w:t>Projekta iesnieguma un projekta noslēguma zinātniskā pārskata vērtēšanas metodika (turpmāk - metodika) izstrādāta Latvijas Organiskās sintēzes institūta un Latvijas Biomedicīnas pētījumu un studiju centra  pētniecības un attīstības grantu  konkursam (turpmāk – konkurss) ar projekta kopējo īstenošanas laiku 24  mēneši, nepieciešamās dokumentācijas sagatavošanai un izvērtēšanas nodrošināšanai.</w:t>
      </w:r>
    </w:p>
    <w:p w14:paraId="21DA5DAB" w14:textId="77777777" w:rsidR="00522D1D" w:rsidRPr="0022658F" w:rsidRDefault="00522D1D" w:rsidP="00266F2E">
      <w:pPr>
        <w:pBdr>
          <w:top w:val="nil"/>
          <w:left w:val="nil"/>
          <w:bottom w:val="nil"/>
          <w:right w:val="nil"/>
          <w:between w:val="nil"/>
        </w:pBdr>
        <w:jc w:val="both"/>
      </w:pPr>
    </w:p>
    <w:p w14:paraId="51482570" w14:textId="77777777" w:rsidR="00522D1D" w:rsidRPr="0022658F" w:rsidRDefault="00DC743C" w:rsidP="00266F2E">
      <w:pPr>
        <w:pBdr>
          <w:top w:val="nil"/>
          <w:left w:val="nil"/>
          <w:bottom w:val="nil"/>
          <w:right w:val="nil"/>
          <w:between w:val="nil"/>
        </w:pBdr>
        <w:jc w:val="both"/>
      </w:pPr>
      <w:r w:rsidRPr="0022658F">
        <w:tab/>
        <w:t>Metodika ir izstrādāta neatkarīgajiem ārvalstu zinātniskajiem ekspertiem (turpmāk – eksperts), kuri veic projekta iesnieguma un projekta noslēguma zinātniskā pārskata zinātnisko izvērtēšanu.</w:t>
      </w:r>
    </w:p>
    <w:p w14:paraId="57D11BFE" w14:textId="77777777" w:rsidR="00522D1D" w:rsidRPr="0022658F" w:rsidRDefault="00522D1D" w:rsidP="00266F2E">
      <w:pPr>
        <w:pBdr>
          <w:top w:val="nil"/>
          <w:left w:val="nil"/>
          <w:bottom w:val="nil"/>
          <w:right w:val="nil"/>
          <w:between w:val="nil"/>
        </w:pBdr>
        <w:jc w:val="both"/>
      </w:pPr>
    </w:p>
    <w:p w14:paraId="0C2BC51B" w14:textId="77777777" w:rsidR="00522D1D" w:rsidRPr="0022658F" w:rsidRDefault="00DC743C" w:rsidP="00266F2E">
      <w:pPr>
        <w:pBdr>
          <w:top w:val="nil"/>
          <w:left w:val="nil"/>
          <w:bottom w:val="nil"/>
          <w:right w:val="nil"/>
          <w:between w:val="nil"/>
        </w:pBdr>
        <w:jc w:val="both"/>
      </w:pPr>
      <w:r w:rsidRPr="0022658F">
        <w:tab/>
        <w:t>Metodika izstrādāta, ievērojot Ministru kabineta 2023. gada xxx noteikumus Nr. xxx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 un Latvijas Organiskās sintēzes institūta un Latvijas Biomedicīnas pētījumu un studiju centra  pētniecības un attīstības grantu  konkursa nolikumu (turpmāk – nolikums).</w:t>
      </w:r>
    </w:p>
    <w:p w14:paraId="06354A85" w14:textId="77777777" w:rsidR="00522D1D" w:rsidRPr="0022658F" w:rsidRDefault="00522D1D">
      <w:pPr>
        <w:pBdr>
          <w:top w:val="nil"/>
          <w:left w:val="nil"/>
          <w:bottom w:val="nil"/>
          <w:right w:val="nil"/>
          <w:between w:val="nil"/>
        </w:pBdr>
      </w:pPr>
    </w:p>
    <w:p w14:paraId="45787C26" w14:textId="77777777" w:rsidR="00522D1D" w:rsidRPr="00266F2E" w:rsidRDefault="00DC743C" w:rsidP="00266F2E">
      <w:pPr>
        <w:pStyle w:val="Heading1"/>
      </w:pPr>
      <w:bookmarkStart w:id="3" w:name="_heading=h.30j0zll" w:colFirst="0" w:colLast="0"/>
      <w:bookmarkEnd w:id="3"/>
      <w:r w:rsidRPr="0022658F">
        <w:tab/>
      </w:r>
      <w:r w:rsidRPr="00266F2E">
        <w:t>1. Lietotie termini</w:t>
      </w:r>
    </w:p>
    <w:p w14:paraId="3A3FA19C" w14:textId="77777777" w:rsidR="00522D1D" w:rsidRPr="0022658F" w:rsidRDefault="00DC743C" w:rsidP="00266F2E">
      <w:pPr>
        <w:pStyle w:val="Heading1"/>
      </w:pPr>
      <w:r w:rsidRPr="0022658F">
        <w:tab/>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10"/>
        <w:gridCol w:w="6456"/>
      </w:tblGrid>
      <w:tr w:rsidR="00522D1D" w:rsidRPr="0022658F" w14:paraId="74F2637A" w14:textId="77777777">
        <w:tc>
          <w:tcPr>
            <w:tcW w:w="562" w:type="dxa"/>
          </w:tcPr>
          <w:p w14:paraId="3627B56A" w14:textId="77777777" w:rsidR="00522D1D" w:rsidRPr="0022658F" w:rsidRDefault="00DC743C">
            <w:pPr>
              <w:pBdr>
                <w:top w:val="nil"/>
                <w:left w:val="nil"/>
                <w:bottom w:val="nil"/>
                <w:right w:val="nil"/>
                <w:between w:val="nil"/>
              </w:pBdr>
              <w:rPr>
                <w:b/>
              </w:rPr>
            </w:pPr>
            <w:r w:rsidRPr="0022658F">
              <w:rPr>
                <w:b/>
              </w:rPr>
              <w:t xml:space="preserve">1 </w:t>
            </w:r>
          </w:p>
        </w:tc>
        <w:tc>
          <w:tcPr>
            <w:tcW w:w="2610" w:type="dxa"/>
          </w:tcPr>
          <w:p w14:paraId="2C6771E2" w14:textId="77777777" w:rsidR="00522D1D" w:rsidRPr="0022658F" w:rsidRDefault="00DC743C">
            <w:pPr>
              <w:pBdr>
                <w:top w:val="nil"/>
                <w:left w:val="nil"/>
                <w:bottom w:val="nil"/>
                <w:right w:val="nil"/>
                <w:between w:val="nil"/>
              </w:pBdr>
              <w:rPr>
                <w:b/>
              </w:rPr>
            </w:pPr>
            <w:r w:rsidRPr="0022658F">
              <w:rPr>
                <w:b/>
              </w:rPr>
              <w:t>Projekta iesniedzējs</w:t>
            </w:r>
          </w:p>
        </w:tc>
        <w:tc>
          <w:tcPr>
            <w:tcW w:w="6456" w:type="dxa"/>
          </w:tcPr>
          <w:p w14:paraId="1788C4CB" w14:textId="77777777" w:rsidR="00522D1D" w:rsidRPr="0022658F" w:rsidRDefault="00DC743C" w:rsidP="00266F2E">
            <w:pPr>
              <w:pBdr>
                <w:top w:val="nil"/>
                <w:left w:val="nil"/>
                <w:bottom w:val="nil"/>
                <w:right w:val="nil"/>
                <w:between w:val="nil"/>
              </w:pBdr>
              <w:jc w:val="both"/>
            </w:pPr>
            <w:r w:rsidRPr="0022658F">
              <w:rPr>
                <w:color w:val="000000"/>
              </w:rPr>
              <w:t>Zinātniskais darbinieks, kurš izvirza projekta iesniegumu, vada projektu, nodrošina tā īstenošanu – plāno un pārrauga projekta uzdevumu izpildi un zinātniskās ētikas normām, par projekta zinātnisko progresu raksturojošās dokumentācijas savlaicīgu sagatavošanu un iesniegšanu nolikumā paredzētajā kārtībā.</w:t>
            </w:r>
          </w:p>
        </w:tc>
      </w:tr>
      <w:tr w:rsidR="00522D1D" w:rsidRPr="0022658F" w14:paraId="01E32833" w14:textId="77777777">
        <w:tc>
          <w:tcPr>
            <w:tcW w:w="562" w:type="dxa"/>
          </w:tcPr>
          <w:p w14:paraId="11DF4751" w14:textId="77777777" w:rsidR="00522D1D" w:rsidRPr="0022658F" w:rsidRDefault="00DC743C">
            <w:pPr>
              <w:pBdr>
                <w:top w:val="nil"/>
                <w:left w:val="nil"/>
                <w:bottom w:val="nil"/>
                <w:right w:val="nil"/>
                <w:between w:val="nil"/>
              </w:pBdr>
              <w:rPr>
                <w:b/>
              </w:rPr>
            </w:pPr>
            <w:r w:rsidRPr="0022658F">
              <w:rPr>
                <w:b/>
              </w:rPr>
              <w:t>2</w:t>
            </w:r>
          </w:p>
        </w:tc>
        <w:tc>
          <w:tcPr>
            <w:tcW w:w="2610" w:type="dxa"/>
          </w:tcPr>
          <w:p w14:paraId="3DBFBBFA" w14:textId="77777777" w:rsidR="00522D1D" w:rsidRPr="0022658F" w:rsidRDefault="00DC743C">
            <w:pPr>
              <w:pBdr>
                <w:top w:val="nil"/>
                <w:left w:val="nil"/>
                <w:bottom w:val="nil"/>
                <w:right w:val="nil"/>
                <w:between w:val="nil"/>
              </w:pBdr>
              <w:rPr>
                <w:b/>
              </w:rPr>
            </w:pPr>
            <w:r w:rsidRPr="0022658F">
              <w:rPr>
                <w:b/>
              </w:rPr>
              <w:t>Projekta sekretārs</w:t>
            </w:r>
          </w:p>
        </w:tc>
        <w:tc>
          <w:tcPr>
            <w:tcW w:w="6456" w:type="dxa"/>
          </w:tcPr>
          <w:p w14:paraId="7F9B3F95" w14:textId="77777777" w:rsidR="00522D1D" w:rsidRPr="0022658F" w:rsidRDefault="00DC743C" w:rsidP="00266F2E">
            <w:pPr>
              <w:pBdr>
                <w:top w:val="nil"/>
                <w:left w:val="nil"/>
                <w:bottom w:val="nil"/>
                <w:right w:val="nil"/>
                <w:between w:val="nil"/>
              </w:pBdr>
              <w:jc w:val="both"/>
            </w:pPr>
            <w:r w:rsidRPr="0022658F">
              <w:t>LZP speciālists, kas organizē ekspertu atlasi projekta iesnieguma un projekta noslēguma zinātniskā pārskata izvērtēšanai.</w:t>
            </w:r>
          </w:p>
        </w:tc>
      </w:tr>
      <w:tr w:rsidR="00522D1D" w:rsidRPr="0022658F" w14:paraId="6F0C5832" w14:textId="77777777">
        <w:trPr>
          <w:trHeight w:val="1245"/>
        </w:trPr>
        <w:tc>
          <w:tcPr>
            <w:tcW w:w="562" w:type="dxa"/>
          </w:tcPr>
          <w:p w14:paraId="0289E3C1" w14:textId="77777777" w:rsidR="00522D1D" w:rsidRPr="0022658F" w:rsidRDefault="00DC743C">
            <w:pPr>
              <w:pBdr>
                <w:top w:val="nil"/>
                <w:left w:val="nil"/>
                <w:bottom w:val="nil"/>
                <w:right w:val="nil"/>
                <w:between w:val="nil"/>
              </w:pBdr>
              <w:rPr>
                <w:b/>
              </w:rPr>
            </w:pPr>
            <w:r w:rsidRPr="0022658F">
              <w:rPr>
                <w:b/>
              </w:rPr>
              <w:t>3</w:t>
            </w:r>
          </w:p>
        </w:tc>
        <w:tc>
          <w:tcPr>
            <w:tcW w:w="2610" w:type="dxa"/>
          </w:tcPr>
          <w:p w14:paraId="7EF31191" w14:textId="77777777" w:rsidR="00522D1D" w:rsidRPr="0022658F" w:rsidRDefault="00DC743C">
            <w:pPr>
              <w:pBdr>
                <w:top w:val="nil"/>
                <w:left w:val="nil"/>
                <w:bottom w:val="nil"/>
                <w:right w:val="nil"/>
                <w:between w:val="nil"/>
              </w:pBdr>
              <w:rPr>
                <w:b/>
              </w:rPr>
            </w:pPr>
            <w:r w:rsidRPr="0022658F">
              <w:rPr>
                <w:b/>
              </w:rPr>
              <w:t>Eksperts</w:t>
            </w:r>
          </w:p>
        </w:tc>
        <w:tc>
          <w:tcPr>
            <w:tcW w:w="6456" w:type="dxa"/>
          </w:tcPr>
          <w:p w14:paraId="4DF5F031" w14:textId="77777777" w:rsidR="00522D1D" w:rsidRPr="0022658F" w:rsidRDefault="00DC743C" w:rsidP="00266F2E">
            <w:pPr>
              <w:pBdr>
                <w:top w:val="nil"/>
                <w:left w:val="nil"/>
                <w:bottom w:val="nil"/>
                <w:right w:val="nil"/>
                <w:between w:val="nil"/>
              </w:pBdr>
              <w:jc w:val="both"/>
            </w:pPr>
            <w:r w:rsidRPr="0022658F">
              <w:t>LZP piesaistīts ārvalstu zinātnieks, kas neatkarīgi izvērtē projekta iesniegumu un projekta noslēguma zinātnisko pārskatu, un kura zinātniskā kvalifikācija, vērtēšanas kompetence un darba pieredze atbilst MK noteikumu prasībām kā arī konkrētā projekta iesnieguma un noslēguma zinātniskā pārskata zinātnes nozarei un tematikai.</w:t>
            </w:r>
          </w:p>
        </w:tc>
      </w:tr>
      <w:tr w:rsidR="00522D1D" w:rsidRPr="0022658F" w14:paraId="680F013E" w14:textId="77777777">
        <w:tc>
          <w:tcPr>
            <w:tcW w:w="562" w:type="dxa"/>
          </w:tcPr>
          <w:p w14:paraId="47A0728B" w14:textId="77777777" w:rsidR="00522D1D" w:rsidRPr="0022658F" w:rsidRDefault="00DC743C">
            <w:pPr>
              <w:pBdr>
                <w:top w:val="nil"/>
                <w:left w:val="nil"/>
                <w:bottom w:val="nil"/>
                <w:right w:val="nil"/>
                <w:between w:val="nil"/>
              </w:pBdr>
              <w:rPr>
                <w:b/>
              </w:rPr>
            </w:pPr>
            <w:r w:rsidRPr="0022658F">
              <w:rPr>
                <w:b/>
              </w:rPr>
              <w:t>4</w:t>
            </w:r>
          </w:p>
        </w:tc>
        <w:tc>
          <w:tcPr>
            <w:tcW w:w="2610" w:type="dxa"/>
          </w:tcPr>
          <w:p w14:paraId="71572C6A" w14:textId="77777777" w:rsidR="00522D1D" w:rsidRPr="0022658F" w:rsidRDefault="00DC743C">
            <w:pPr>
              <w:rPr>
                <w:b/>
              </w:rPr>
            </w:pPr>
            <w:r w:rsidRPr="0022658F">
              <w:rPr>
                <w:b/>
              </w:rPr>
              <w:t>Reportieris</w:t>
            </w:r>
          </w:p>
        </w:tc>
        <w:tc>
          <w:tcPr>
            <w:tcW w:w="6456" w:type="dxa"/>
          </w:tcPr>
          <w:p w14:paraId="384FCA41" w14:textId="77777777" w:rsidR="00522D1D" w:rsidRPr="0022658F" w:rsidRDefault="00DC743C" w:rsidP="00266F2E">
            <w:pPr>
              <w:pBdr>
                <w:top w:val="nil"/>
                <w:left w:val="nil"/>
                <w:bottom w:val="nil"/>
                <w:right w:val="nil"/>
                <w:between w:val="nil"/>
              </w:pBdr>
              <w:jc w:val="both"/>
            </w:pPr>
            <w:r w:rsidRPr="0022658F">
              <w:t>LSP piesaistīts eksperts, kurš veic projekta iesnieguma vai projekta noslēguma zinātniskā pārskata individuālo zinātnisko vērtēšanu, kā arī izstrādā projekta iesnieguma un projekta noslēguma zinātniskā pārskata konsolidēto vērtējumu, saskaņojot to ar otru ekspertu.</w:t>
            </w:r>
          </w:p>
        </w:tc>
      </w:tr>
    </w:tbl>
    <w:p w14:paraId="22AF9B5D" w14:textId="77777777" w:rsidR="00522D1D" w:rsidRPr="0022658F" w:rsidRDefault="00522D1D">
      <w:pPr>
        <w:pBdr>
          <w:top w:val="nil"/>
          <w:left w:val="nil"/>
          <w:bottom w:val="nil"/>
          <w:right w:val="nil"/>
          <w:between w:val="nil"/>
        </w:pBdr>
      </w:pPr>
    </w:p>
    <w:p w14:paraId="45E81195" w14:textId="77777777" w:rsidR="00522D1D" w:rsidRPr="0022658F" w:rsidRDefault="00522D1D">
      <w:pPr>
        <w:pBdr>
          <w:top w:val="nil"/>
          <w:left w:val="nil"/>
          <w:bottom w:val="nil"/>
          <w:right w:val="nil"/>
          <w:between w:val="nil"/>
        </w:pBdr>
      </w:pPr>
    </w:p>
    <w:p w14:paraId="72F74FF3" w14:textId="77777777" w:rsidR="00522D1D" w:rsidRPr="0022658F" w:rsidRDefault="00DC743C" w:rsidP="00266F2E">
      <w:pPr>
        <w:pStyle w:val="Heading1"/>
      </w:pPr>
      <w:bookmarkStart w:id="4" w:name="_heading=h.1fob9te" w:colFirst="0" w:colLast="0"/>
      <w:bookmarkEnd w:id="4"/>
      <w:r w:rsidRPr="0022658F">
        <w:lastRenderedPageBreak/>
        <w:t>2.Projekta iesnieguma zinātniskā izvērtēšana</w:t>
      </w:r>
    </w:p>
    <w:p w14:paraId="14C320C8" w14:textId="77777777" w:rsidR="00522D1D" w:rsidRPr="0022658F" w:rsidRDefault="00522D1D"/>
    <w:p w14:paraId="1CCD43BE" w14:textId="77777777" w:rsidR="00522D1D" w:rsidRPr="0022658F" w:rsidRDefault="00DC743C" w:rsidP="00266F2E">
      <w:pPr>
        <w:pBdr>
          <w:top w:val="nil"/>
          <w:left w:val="nil"/>
          <w:bottom w:val="nil"/>
          <w:right w:val="nil"/>
          <w:between w:val="nil"/>
        </w:pBdr>
        <w:jc w:val="both"/>
      </w:pPr>
      <w:r w:rsidRPr="0022658F">
        <w:tab/>
        <w:t>1. Projektu iesniegumu zinātniskās izvērtēšanas procesu organizē projekta sekretāri.</w:t>
      </w:r>
    </w:p>
    <w:p w14:paraId="09AC9483" w14:textId="77777777" w:rsidR="00522D1D" w:rsidRPr="0022658F" w:rsidRDefault="00522D1D" w:rsidP="00266F2E">
      <w:pPr>
        <w:pBdr>
          <w:top w:val="nil"/>
          <w:left w:val="nil"/>
          <w:bottom w:val="nil"/>
          <w:right w:val="nil"/>
          <w:between w:val="nil"/>
        </w:pBdr>
        <w:jc w:val="both"/>
      </w:pPr>
    </w:p>
    <w:p w14:paraId="3CCA19D1" w14:textId="77777777" w:rsidR="00522D1D" w:rsidRPr="0022658F" w:rsidRDefault="00DC743C" w:rsidP="00266F2E">
      <w:pPr>
        <w:pBdr>
          <w:top w:val="nil"/>
          <w:left w:val="nil"/>
          <w:bottom w:val="nil"/>
          <w:right w:val="nil"/>
          <w:between w:val="nil"/>
        </w:pBdr>
        <w:jc w:val="both"/>
      </w:pPr>
      <w:r w:rsidRPr="0022658F">
        <w:tab/>
        <w:t>2. Projekta sekretārs, saskaņā ar MK noteikumu prasībām un LZP iekšējiem noteikumiem par vadlīnijām un pamatprincipiem ārvalstu ekspertu atlasei, pieaicina divus piemērotus ekspertus no katra projekta iesnieguma ekspertu saraksta projekta iesnieguma zinātniskajai izvērtēšanai.</w:t>
      </w:r>
    </w:p>
    <w:p w14:paraId="304D318E" w14:textId="77777777" w:rsidR="00522D1D" w:rsidRPr="0022658F" w:rsidRDefault="00522D1D" w:rsidP="00266F2E">
      <w:pPr>
        <w:pBdr>
          <w:top w:val="nil"/>
          <w:left w:val="nil"/>
          <w:bottom w:val="nil"/>
          <w:right w:val="nil"/>
          <w:between w:val="nil"/>
        </w:pBdr>
        <w:jc w:val="both"/>
      </w:pPr>
    </w:p>
    <w:p w14:paraId="1C72EB21" w14:textId="77777777" w:rsidR="00522D1D" w:rsidRPr="0022658F" w:rsidRDefault="00DC743C" w:rsidP="00266F2E">
      <w:pPr>
        <w:pBdr>
          <w:top w:val="nil"/>
          <w:left w:val="nil"/>
          <w:bottom w:val="nil"/>
          <w:right w:val="nil"/>
          <w:between w:val="nil"/>
        </w:pBdr>
        <w:jc w:val="both"/>
      </w:pPr>
      <w:r w:rsidRPr="0022658F">
        <w:tab/>
        <w:t>3. Pirms pieejas saņemšanas projekta iesniegumam, eksperts:</w:t>
      </w:r>
    </w:p>
    <w:p w14:paraId="7FB322F5" w14:textId="77777777" w:rsidR="00522D1D" w:rsidRPr="0022658F" w:rsidRDefault="00DC743C" w:rsidP="00266F2E">
      <w:pPr>
        <w:pBdr>
          <w:top w:val="nil"/>
          <w:left w:val="nil"/>
          <w:bottom w:val="nil"/>
          <w:right w:val="nil"/>
          <w:between w:val="nil"/>
        </w:pBdr>
        <w:ind w:firstLine="709"/>
        <w:jc w:val="both"/>
      </w:pPr>
      <w:r w:rsidRPr="0022658F">
        <w:tab/>
        <w:t>3.1. apliecina, ka nav interešu konflikta, kā arī apņemas ievērot konfidencialitātes prasības, parakstot un ar elektroniskā pasta starpniecību  nosūta LZP apliecinājumu par interešu konflikta neesamību un konfidencialitātes ievērošanu (turpmāk – eksperta apliecinājums);</w:t>
      </w:r>
    </w:p>
    <w:p w14:paraId="16510645" w14:textId="77777777" w:rsidR="00522D1D" w:rsidRPr="0022658F" w:rsidRDefault="00DC743C" w:rsidP="00266F2E">
      <w:pPr>
        <w:pBdr>
          <w:top w:val="nil"/>
          <w:left w:val="nil"/>
          <w:bottom w:val="nil"/>
          <w:right w:val="nil"/>
          <w:between w:val="nil"/>
        </w:pBdr>
        <w:ind w:left="709"/>
        <w:jc w:val="both"/>
      </w:pPr>
      <w:r w:rsidRPr="0022658F">
        <w:t>3.2. noslēdz ar LZP eksperta līgumu.</w:t>
      </w:r>
    </w:p>
    <w:p w14:paraId="3D6A42E2" w14:textId="77777777" w:rsidR="00522D1D" w:rsidRPr="0022658F" w:rsidRDefault="00522D1D" w:rsidP="00266F2E">
      <w:pPr>
        <w:pBdr>
          <w:top w:val="nil"/>
          <w:left w:val="nil"/>
          <w:bottom w:val="nil"/>
          <w:right w:val="nil"/>
          <w:between w:val="nil"/>
        </w:pBdr>
        <w:jc w:val="both"/>
      </w:pPr>
    </w:p>
    <w:p w14:paraId="3094AC52" w14:textId="77777777" w:rsidR="00522D1D" w:rsidRPr="0022658F" w:rsidRDefault="00DC743C" w:rsidP="00266F2E">
      <w:pPr>
        <w:pBdr>
          <w:top w:val="nil"/>
          <w:left w:val="nil"/>
          <w:bottom w:val="nil"/>
          <w:right w:val="nil"/>
          <w:between w:val="nil"/>
        </w:pBdr>
        <w:jc w:val="both"/>
      </w:pPr>
      <w:r w:rsidRPr="0022658F">
        <w:tab/>
        <w:t>4. LZP pēc eksperta apliecinājuma saņemšanas un eksperta līguma noslēgšanas ekspertam dod pieeju projekta iesniegumam un visai nepieciešamajai informācijai, lai veiktu projekta iesnieguma izvērtēšanu.</w:t>
      </w:r>
    </w:p>
    <w:p w14:paraId="52A3A5EC" w14:textId="77777777" w:rsidR="00522D1D" w:rsidRPr="0022658F" w:rsidRDefault="00522D1D" w:rsidP="00266F2E">
      <w:pPr>
        <w:pBdr>
          <w:top w:val="nil"/>
          <w:left w:val="nil"/>
          <w:bottom w:val="nil"/>
          <w:right w:val="nil"/>
          <w:between w:val="nil"/>
        </w:pBdr>
        <w:jc w:val="both"/>
      </w:pPr>
    </w:p>
    <w:p w14:paraId="6B212A4B" w14:textId="77777777" w:rsidR="00522D1D" w:rsidRPr="0022658F" w:rsidRDefault="00DC743C" w:rsidP="00266F2E">
      <w:pPr>
        <w:pBdr>
          <w:top w:val="nil"/>
          <w:left w:val="nil"/>
          <w:bottom w:val="nil"/>
          <w:right w:val="nil"/>
          <w:between w:val="nil"/>
        </w:pBdr>
        <w:jc w:val="both"/>
      </w:pPr>
      <w:r w:rsidRPr="0022658F">
        <w:tab/>
        <w:t>5. Eksperts projekta iesnieguma zinātnisko vērtēšanu veic, pielietojot savas zināšanas attiecīgajā zinātnes nozarē un argumentējot vērtējumu ar zinātniskiem pamatojumiem.</w:t>
      </w:r>
    </w:p>
    <w:p w14:paraId="72607E19" w14:textId="77777777" w:rsidR="00522D1D" w:rsidRPr="0022658F" w:rsidRDefault="00522D1D" w:rsidP="00266F2E">
      <w:pPr>
        <w:pBdr>
          <w:top w:val="nil"/>
          <w:left w:val="nil"/>
          <w:bottom w:val="nil"/>
          <w:right w:val="nil"/>
          <w:between w:val="nil"/>
        </w:pBdr>
        <w:jc w:val="both"/>
      </w:pPr>
    </w:p>
    <w:p w14:paraId="7AD272D9" w14:textId="77777777" w:rsidR="00522D1D" w:rsidRPr="0022658F" w:rsidRDefault="00DC743C" w:rsidP="00266F2E">
      <w:pPr>
        <w:pBdr>
          <w:top w:val="nil"/>
          <w:left w:val="nil"/>
          <w:bottom w:val="nil"/>
          <w:right w:val="nil"/>
          <w:between w:val="nil"/>
        </w:pBdr>
        <w:jc w:val="both"/>
      </w:pPr>
      <w:r w:rsidRPr="0022658F">
        <w:tab/>
        <w:t>6. Eksperts ekspertīzes laikā sadarbojas ar LZP, kā arī ievēro LZP dotos norādījumus saistībā ar ekspertīzes veikšanas kārtību ekspertīzes līguma ietvaros.</w:t>
      </w:r>
    </w:p>
    <w:p w14:paraId="768CF314" w14:textId="77777777" w:rsidR="00522D1D" w:rsidRPr="0022658F" w:rsidRDefault="00522D1D">
      <w:pPr>
        <w:pBdr>
          <w:top w:val="nil"/>
          <w:left w:val="nil"/>
          <w:bottom w:val="nil"/>
          <w:right w:val="nil"/>
          <w:between w:val="nil"/>
        </w:pBdr>
      </w:pPr>
    </w:p>
    <w:p w14:paraId="18563709" w14:textId="77777777" w:rsidR="00522D1D" w:rsidRPr="0022658F" w:rsidRDefault="00DC743C">
      <w:pPr>
        <w:pStyle w:val="Heading2"/>
      </w:pPr>
      <w:bookmarkStart w:id="5" w:name="_heading=h.3znysh7" w:colFirst="0" w:colLast="0"/>
      <w:bookmarkEnd w:id="5"/>
      <w:r w:rsidRPr="0022658F">
        <w:t>2.1. Projekta iesnieguma individuālais vērtējums</w:t>
      </w:r>
    </w:p>
    <w:p w14:paraId="3E8A15FB" w14:textId="77777777" w:rsidR="00522D1D" w:rsidRPr="0022658F" w:rsidRDefault="00522D1D"/>
    <w:p w14:paraId="527A237C" w14:textId="77777777" w:rsidR="00522D1D" w:rsidRPr="0022658F" w:rsidRDefault="00DC743C" w:rsidP="00266F2E">
      <w:pPr>
        <w:pBdr>
          <w:top w:val="nil"/>
          <w:left w:val="nil"/>
          <w:bottom w:val="nil"/>
          <w:right w:val="nil"/>
          <w:between w:val="nil"/>
        </w:pBdr>
        <w:jc w:val="both"/>
      </w:pPr>
      <w:r w:rsidRPr="0022658F">
        <w:tab/>
        <w:t>7. Eksperts aizpilda projekta iesnieguma individuālā vērtējuma veidlapu un apstiprina projekta iesnieguma individuālo vērtējumu trīs nedēļu laikā no eksperta līguma noslēgšanas un pieejas projekta iesniegumam un visai nepieciešamajai informācijai saņemšanas dienas, ja eksperta līgumā nav noteikts cits termiņš.</w:t>
      </w:r>
    </w:p>
    <w:p w14:paraId="32B03C11" w14:textId="77777777" w:rsidR="00522D1D" w:rsidRPr="0022658F" w:rsidRDefault="00522D1D" w:rsidP="00266F2E">
      <w:pPr>
        <w:pBdr>
          <w:top w:val="nil"/>
          <w:left w:val="nil"/>
          <w:bottom w:val="nil"/>
          <w:right w:val="nil"/>
          <w:between w:val="nil"/>
        </w:pBdr>
        <w:jc w:val="both"/>
      </w:pPr>
    </w:p>
    <w:p w14:paraId="2DFD20DC" w14:textId="77777777" w:rsidR="00522D1D" w:rsidRPr="0022658F" w:rsidRDefault="00DC743C" w:rsidP="00266F2E">
      <w:pPr>
        <w:pBdr>
          <w:top w:val="nil"/>
          <w:left w:val="nil"/>
          <w:bottom w:val="nil"/>
          <w:right w:val="nil"/>
          <w:between w:val="nil"/>
        </w:pBdr>
        <w:jc w:val="both"/>
      </w:pPr>
      <w:r w:rsidRPr="0022658F">
        <w:tab/>
        <w:t>8. Individuālajā vērtējumā eksperts izvērtē katru kritēriju un sniedz vērtējumu punktos par katru kritēriju, ņemot vērā šajā metodikā norādītos apsvērumus.</w:t>
      </w:r>
    </w:p>
    <w:p w14:paraId="62E252BD" w14:textId="77777777" w:rsidR="00522D1D" w:rsidRPr="0022658F" w:rsidRDefault="00522D1D" w:rsidP="00266F2E">
      <w:pPr>
        <w:pBdr>
          <w:top w:val="nil"/>
          <w:left w:val="nil"/>
          <w:bottom w:val="nil"/>
          <w:right w:val="nil"/>
          <w:between w:val="nil"/>
        </w:pBdr>
        <w:jc w:val="both"/>
      </w:pPr>
    </w:p>
    <w:p w14:paraId="1F8D0D0E" w14:textId="77777777" w:rsidR="00522D1D" w:rsidRPr="0022658F" w:rsidRDefault="00DC743C" w:rsidP="00266F2E">
      <w:pPr>
        <w:pBdr>
          <w:top w:val="nil"/>
          <w:left w:val="nil"/>
          <w:bottom w:val="nil"/>
          <w:right w:val="nil"/>
          <w:between w:val="nil"/>
        </w:pBdr>
        <w:jc w:val="both"/>
      </w:pPr>
      <w:r w:rsidRPr="0022658F">
        <w:tab/>
        <w:t>9. Kritērijus izvērtē, piešķirot no 1 līdz 5 punktiem katrā kritērijā. Ja projekta iesnieguma vērtējums attiecīgajā kritērijā pārsniedz iepriekšējā zemākā vērtējuma prasības, bet pilnībā neizpilda nākošā augstākā vērtējuma prasības, vērtējumu var izteikt, piešķirot arī desmitdaļu punkta, tas ir 0,1. Katram punktam atbilstošs vērtējuma apraksts ir:</w:t>
      </w:r>
    </w:p>
    <w:p w14:paraId="013A9740" w14:textId="77777777" w:rsidR="00522D1D" w:rsidRPr="0022658F" w:rsidRDefault="00DC743C" w:rsidP="00266F2E">
      <w:pPr>
        <w:pBdr>
          <w:top w:val="nil"/>
          <w:left w:val="nil"/>
          <w:bottom w:val="nil"/>
          <w:right w:val="nil"/>
          <w:between w:val="nil"/>
        </w:pBdr>
        <w:jc w:val="both"/>
      </w:pPr>
      <w:r w:rsidRPr="0022658F">
        <w:tab/>
        <w:t>9.1. Izcili – 5 punkti (izcils pieteikums, atbilst augstākajām attiecīgās zinātnes nozares prasībām vai pat pārsniedz tās kritērijā, jebkura projekta iesnieguma nepilnība ir nenozīmīga);</w:t>
      </w:r>
    </w:p>
    <w:p w14:paraId="3FC91877" w14:textId="77777777" w:rsidR="00522D1D" w:rsidRPr="0022658F" w:rsidRDefault="00DC743C" w:rsidP="00266F2E">
      <w:pPr>
        <w:pBdr>
          <w:top w:val="nil"/>
          <w:left w:val="nil"/>
          <w:bottom w:val="nil"/>
          <w:right w:val="nil"/>
          <w:between w:val="nil"/>
        </w:pBdr>
        <w:jc w:val="both"/>
      </w:pPr>
      <w:r w:rsidRPr="0022658F">
        <w:tab/>
        <w:t>9.2. Labi – 4 punkti (labs projekta iesniegums, atbilst attiecīgās zinātnes nozares prasībām kritērijā, tomēr ir konstatējami atsevišķi trūkumi);</w:t>
      </w:r>
    </w:p>
    <w:p w14:paraId="20BC5923" w14:textId="77777777" w:rsidR="00522D1D" w:rsidRPr="0022658F" w:rsidRDefault="00DC743C" w:rsidP="00266F2E">
      <w:pPr>
        <w:pBdr>
          <w:top w:val="nil"/>
          <w:left w:val="nil"/>
          <w:bottom w:val="nil"/>
          <w:right w:val="nil"/>
          <w:between w:val="nil"/>
        </w:pBdr>
        <w:jc w:val="both"/>
      </w:pPr>
      <w:r w:rsidRPr="0022658F">
        <w:tab/>
        <w:t>9.3. Apmierinoši – 3 punkti (apmierinošs projekta iesniegums, kopumā atbilst attiecīgās zinātnes nozares prasībām kritērijā, ir konstatējami atsevišķi trūkumi, kas apgrūtinās projekta realizāciju un augstu rezultātu sasniegšanu);</w:t>
      </w:r>
    </w:p>
    <w:p w14:paraId="74B452BA" w14:textId="77777777" w:rsidR="00522D1D" w:rsidRPr="0022658F" w:rsidRDefault="00DC743C" w:rsidP="00266F2E">
      <w:pPr>
        <w:pBdr>
          <w:top w:val="nil"/>
          <w:left w:val="nil"/>
          <w:bottom w:val="nil"/>
          <w:right w:val="nil"/>
          <w:between w:val="nil"/>
        </w:pBdr>
        <w:jc w:val="both"/>
      </w:pPr>
      <w:r w:rsidRPr="0022658F">
        <w:tab/>
        <w:t>9.4. Vāji – 2 punkti (vājš projekta iesniegums, daļēji vai tikai vispārēji atbilst attiecīgās zinātnes nozares prasībām kritērijā, ir konstatējami trūkumi, kas padara apgrūtinošu projekta sekmīgu realizāciju un mērķu sasniegšanu);</w:t>
      </w:r>
    </w:p>
    <w:p w14:paraId="44D6A08E" w14:textId="77777777" w:rsidR="00522D1D" w:rsidRPr="0022658F" w:rsidRDefault="00DC743C" w:rsidP="00266F2E">
      <w:pPr>
        <w:pBdr>
          <w:top w:val="nil"/>
          <w:left w:val="nil"/>
          <w:bottom w:val="nil"/>
          <w:right w:val="nil"/>
          <w:between w:val="nil"/>
        </w:pBdr>
        <w:jc w:val="both"/>
      </w:pPr>
      <w:r w:rsidRPr="0022658F">
        <w:lastRenderedPageBreak/>
        <w:tab/>
        <w:t>9.5. Neapmierinoši – 1 punkts (neapmierinošs projekta iesniegums, neatbilst attiecīgās zinātnes nozares prasībām kritērijā, un sniegtā informācija ir nepietiekama izvērtējuma veikšanai kritērijā, kā arī ir konstatējami būtiski trūkumi, kas padara apšaubāmu projekta realizāciju un mērķu sasniegšanu).</w:t>
      </w:r>
    </w:p>
    <w:p w14:paraId="78DA5281" w14:textId="77777777" w:rsidR="00522D1D" w:rsidRPr="0022658F" w:rsidRDefault="00522D1D" w:rsidP="00266F2E">
      <w:pPr>
        <w:pBdr>
          <w:top w:val="nil"/>
          <w:left w:val="nil"/>
          <w:bottom w:val="nil"/>
          <w:right w:val="nil"/>
          <w:between w:val="nil"/>
        </w:pBdr>
        <w:jc w:val="both"/>
      </w:pPr>
    </w:p>
    <w:p w14:paraId="6A9C26C8" w14:textId="77777777" w:rsidR="00522D1D" w:rsidRPr="0022658F" w:rsidRDefault="00DC743C" w:rsidP="00266F2E">
      <w:pPr>
        <w:ind w:firstLine="720"/>
        <w:jc w:val="both"/>
      </w:pPr>
      <w:r w:rsidRPr="0022658F">
        <w:t xml:space="preserve">10. Ekspertu projekta iesnieguma konsolidētā vērtējuma punktos (kas noteikts atbilstoši nolikuma 32. punktam) kvalitātes slieksnis ir vismaz četri punkti nolikuma 28.1. punktā noteiktajā kritērijā (projekta iesnieguma zinātniskā kvalitāte), vismaz trīs punkti nolikuma 28.2. punktā noteiktajā kritērijā (projekta rezultātu ietekme), vismaz trīs punkti nolikuma 28.3. punktā noteiktajā kritērijā (projekta īstenošanas iespējas un nodrošinājums), un vismaz desmit punkti visos nolikuma 28. punktā noteiktajos kritērijos kopā. </w:t>
      </w:r>
    </w:p>
    <w:p w14:paraId="0388B3AE" w14:textId="77777777" w:rsidR="00522D1D" w:rsidRPr="0022658F" w:rsidRDefault="00522D1D" w:rsidP="00266F2E">
      <w:pPr>
        <w:ind w:firstLine="720"/>
        <w:jc w:val="both"/>
      </w:pPr>
    </w:p>
    <w:p w14:paraId="2E61D8B4" w14:textId="77777777" w:rsidR="00522D1D" w:rsidRPr="0022658F" w:rsidRDefault="00DC743C" w:rsidP="00266F2E">
      <w:pPr>
        <w:pBdr>
          <w:top w:val="nil"/>
          <w:left w:val="nil"/>
          <w:bottom w:val="nil"/>
          <w:right w:val="nil"/>
          <w:between w:val="nil"/>
        </w:pBdr>
        <w:ind w:firstLine="720"/>
        <w:jc w:val="both"/>
      </w:pPr>
      <w:r w:rsidRPr="0022658F">
        <w:t>11. Kritēriju svars pret kopējo projekta iesnieguma vērtējumu punktos ir:</w:t>
      </w:r>
    </w:p>
    <w:p w14:paraId="7AC33798" w14:textId="77777777" w:rsidR="00522D1D" w:rsidRPr="0022658F" w:rsidRDefault="00DC743C" w:rsidP="00266F2E">
      <w:pPr>
        <w:pBdr>
          <w:top w:val="nil"/>
          <w:left w:val="nil"/>
          <w:bottom w:val="nil"/>
          <w:right w:val="nil"/>
          <w:between w:val="nil"/>
        </w:pBdr>
        <w:jc w:val="both"/>
      </w:pPr>
      <w:r w:rsidRPr="0022658F">
        <w:tab/>
        <w:t>11.1. projekta iesnieguma zinātniskā kvalitāte – 50%;</w:t>
      </w:r>
    </w:p>
    <w:p w14:paraId="2E38C9FD" w14:textId="77777777" w:rsidR="00522D1D" w:rsidRPr="0022658F" w:rsidRDefault="00DC743C" w:rsidP="00266F2E">
      <w:pPr>
        <w:pBdr>
          <w:top w:val="nil"/>
          <w:left w:val="nil"/>
          <w:bottom w:val="nil"/>
          <w:right w:val="nil"/>
          <w:between w:val="nil"/>
        </w:pBdr>
        <w:jc w:val="both"/>
      </w:pPr>
      <w:r w:rsidRPr="0022658F">
        <w:tab/>
        <w:t>11.2. projekta rezultātu ietekme – 30%;</w:t>
      </w:r>
    </w:p>
    <w:p w14:paraId="53A9CDD8" w14:textId="77777777" w:rsidR="00522D1D" w:rsidRPr="0022658F" w:rsidRDefault="00DC743C" w:rsidP="00266F2E">
      <w:pPr>
        <w:pBdr>
          <w:top w:val="nil"/>
          <w:left w:val="nil"/>
          <w:bottom w:val="nil"/>
          <w:right w:val="nil"/>
          <w:between w:val="nil"/>
        </w:pBdr>
        <w:jc w:val="both"/>
      </w:pPr>
      <w:r w:rsidRPr="0022658F">
        <w:tab/>
        <w:t>11.3. projekta īstenošanas iespējas un nodrošinājums – 20%.</w:t>
      </w:r>
    </w:p>
    <w:p w14:paraId="344AB6A1" w14:textId="77777777" w:rsidR="00522D1D" w:rsidRPr="0022658F" w:rsidRDefault="00522D1D" w:rsidP="00266F2E">
      <w:pPr>
        <w:pBdr>
          <w:top w:val="nil"/>
          <w:left w:val="nil"/>
          <w:bottom w:val="nil"/>
          <w:right w:val="nil"/>
          <w:between w:val="nil"/>
        </w:pBdr>
        <w:jc w:val="both"/>
      </w:pPr>
    </w:p>
    <w:p w14:paraId="314D0C31" w14:textId="77777777" w:rsidR="00522D1D" w:rsidRPr="0022658F" w:rsidRDefault="00DC743C" w:rsidP="00266F2E">
      <w:pPr>
        <w:pBdr>
          <w:top w:val="nil"/>
          <w:left w:val="nil"/>
          <w:bottom w:val="nil"/>
          <w:right w:val="nil"/>
          <w:between w:val="nil"/>
        </w:pBdr>
        <w:jc w:val="both"/>
      </w:pPr>
      <w:r w:rsidRPr="0022658F">
        <w:tab/>
        <w:t>12. Par katra kritērija vērtējumu punktos eksperts sniedz argumentētu pamatojumu.</w:t>
      </w:r>
    </w:p>
    <w:p w14:paraId="73D97523" w14:textId="77777777" w:rsidR="00522D1D" w:rsidRPr="0022658F" w:rsidRDefault="00522D1D" w:rsidP="00266F2E">
      <w:pPr>
        <w:pBdr>
          <w:top w:val="nil"/>
          <w:left w:val="nil"/>
          <w:bottom w:val="nil"/>
          <w:right w:val="nil"/>
          <w:between w:val="nil"/>
        </w:pBdr>
        <w:jc w:val="both"/>
      </w:pPr>
    </w:p>
    <w:p w14:paraId="786FA889" w14:textId="77777777" w:rsidR="00522D1D" w:rsidRPr="0022658F" w:rsidRDefault="00DC743C" w:rsidP="00266F2E">
      <w:pPr>
        <w:pBdr>
          <w:top w:val="nil"/>
          <w:left w:val="nil"/>
          <w:bottom w:val="nil"/>
          <w:right w:val="nil"/>
          <w:between w:val="nil"/>
        </w:pBdr>
        <w:jc w:val="both"/>
      </w:pPr>
      <w:r w:rsidRPr="0022658F">
        <w:tab/>
        <w:t>13. Trīs darbdienu laikā no eksperta projekta iesnieguma individuālā vērtējuma saņemšanas dienas projekta sekretārs izvērtē šī individuālā vērtējuma atbilstību MK noteikumos un nolikumā minētajiem apsvērumiem, kā arī ekspertīzes metodikai, nepieciešamības gadījumā atgriežot šo vērtējumu ekspertam precizēšanai/pārstrādāšanai, pamatojot atgriešanas iemeslus, nosūtot paziņojumu ar elektronisko pastu. Atgriešanas gadījumā eksperts trīs darbdienu laikā no LZP paziņojuma  saņemšanas dienas precizē, pārstrādā un apstiprina individuālo vērtējumu.</w:t>
      </w:r>
    </w:p>
    <w:p w14:paraId="6EA19477" w14:textId="77777777" w:rsidR="00522D1D" w:rsidRPr="0022658F" w:rsidRDefault="00522D1D" w:rsidP="00266F2E">
      <w:pPr>
        <w:pBdr>
          <w:top w:val="nil"/>
          <w:left w:val="nil"/>
          <w:bottom w:val="nil"/>
          <w:right w:val="nil"/>
          <w:between w:val="nil"/>
        </w:pBdr>
        <w:jc w:val="both"/>
      </w:pPr>
    </w:p>
    <w:p w14:paraId="47C98D72" w14:textId="77777777" w:rsidR="00522D1D" w:rsidRPr="0022658F" w:rsidRDefault="00DC743C" w:rsidP="00266F2E">
      <w:pPr>
        <w:pBdr>
          <w:top w:val="nil"/>
          <w:left w:val="nil"/>
          <w:bottom w:val="nil"/>
          <w:right w:val="nil"/>
          <w:between w:val="nil"/>
        </w:pBdr>
        <w:jc w:val="both"/>
      </w:pPr>
      <w:r w:rsidRPr="0022658F">
        <w:tab/>
        <w:t>14. Eksperts aizpilda individuālo vērtējumu atbilstoši šādiem kritērijiem un apsvērumiem:</w:t>
      </w:r>
    </w:p>
    <w:p w14:paraId="1A441DC4" w14:textId="77777777" w:rsidR="00522D1D" w:rsidRPr="0022658F" w:rsidRDefault="00522D1D">
      <w:pPr>
        <w:pBdr>
          <w:top w:val="nil"/>
          <w:left w:val="nil"/>
          <w:bottom w:val="nil"/>
          <w:right w:val="nil"/>
          <w:between w:val="nil"/>
        </w:pBd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3795"/>
        <w:gridCol w:w="5378"/>
      </w:tblGrid>
      <w:tr w:rsidR="00522D1D" w:rsidRPr="0022658F" w14:paraId="460D3C37" w14:textId="77777777">
        <w:tc>
          <w:tcPr>
            <w:tcW w:w="9781" w:type="dxa"/>
            <w:gridSpan w:val="3"/>
            <w:shd w:val="clear" w:color="auto" w:fill="auto"/>
          </w:tcPr>
          <w:p w14:paraId="4236A964" w14:textId="77777777" w:rsidR="00522D1D" w:rsidRPr="0022658F" w:rsidRDefault="00DC743C">
            <w:pPr>
              <w:jc w:val="center"/>
              <w:rPr>
                <w:b/>
              </w:rPr>
            </w:pPr>
            <w:r w:rsidRPr="0022658F">
              <w:rPr>
                <w:b/>
              </w:rPr>
              <w:t>Projekta iesnieguma individuālais/konsolidētais vērtējums</w:t>
            </w:r>
          </w:p>
        </w:tc>
      </w:tr>
      <w:tr w:rsidR="00522D1D" w:rsidRPr="0022658F" w14:paraId="01465E48" w14:textId="77777777">
        <w:tc>
          <w:tcPr>
            <w:tcW w:w="9781" w:type="dxa"/>
            <w:gridSpan w:val="3"/>
            <w:shd w:val="clear" w:color="auto" w:fill="auto"/>
          </w:tcPr>
          <w:p w14:paraId="04CBF07C" w14:textId="77777777" w:rsidR="00522D1D" w:rsidRPr="0022658F" w:rsidRDefault="00DC743C">
            <w:r w:rsidRPr="0022658F">
              <w:t>Projekta nosaukums:</w:t>
            </w:r>
          </w:p>
          <w:p w14:paraId="1ED58B1B" w14:textId="77777777" w:rsidR="00522D1D" w:rsidRPr="0022658F" w:rsidRDefault="00DC743C">
            <w:r w:rsidRPr="0022658F">
              <w:t>Eksperts/i:</w:t>
            </w:r>
          </w:p>
        </w:tc>
      </w:tr>
      <w:tr w:rsidR="00522D1D" w:rsidRPr="0022658F" w14:paraId="435CD005" w14:textId="77777777">
        <w:tc>
          <w:tcPr>
            <w:tcW w:w="608" w:type="dxa"/>
            <w:shd w:val="clear" w:color="auto" w:fill="auto"/>
          </w:tcPr>
          <w:p w14:paraId="039BB0F9" w14:textId="77777777" w:rsidR="00522D1D" w:rsidRPr="0022658F" w:rsidRDefault="00DC743C">
            <w:pPr>
              <w:rPr>
                <w:b/>
              </w:rPr>
            </w:pPr>
            <w:r w:rsidRPr="0022658F">
              <w:rPr>
                <w:b/>
              </w:rPr>
              <w:t>1.</w:t>
            </w:r>
          </w:p>
        </w:tc>
        <w:tc>
          <w:tcPr>
            <w:tcW w:w="3795" w:type="dxa"/>
            <w:shd w:val="clear" w:color="auto" w:fill="auto"/>
          </w:tcPr>
          <w:p w14:paraId="06E0F882" w14:textId="77777777" w:rsidR="00522D1D" w:rsidRPr="0022658F" w:rsidRDefault="00DC743C">
            <w:pPr>
              <w:jc w:val="center"/>
              <w:rPr>
                <w:b/>
              </w:rPr>
            </w:pPr>
            <w:r w:rsidRPr="0022658F">
              <w:rPr>
                <w:b/>
              </w:rPr>
              <w:t>Kritērijs: Projekta iesnieguma zinātniskā kvalitāte</w:t>
            </w:r>
          </w:p>
        </w:tc>
        <w:tc>
          <w:tcPr>
            <w:tcW w:w="5378" w:type="dxa"/>
            <w:shd w:val="clear" w:color="auto" w:fill="auto"/>
          </w:tcPr>
          <w:p w14:paraId="7FAA4D1A" w14:textId="77777777" w:rsidR="00522D1D" w:rsidRPr="0022658F" w:rsidRDefault="00DC743C">
            <w:pPr>
              <w:rPr>
                <w:b/>
              </w:rPr>
            </w:pPr>
            <w:r w:rsidRPr="0022658F">
              <w:t>Maksimāli 5 punkti</w:t>
            </w:r>
          </w:p>
        </w:tc>
      </w:tr>
      <w:tr w:rsidR="00522D1D" w:rsidRPr="0022658F" w14:paraId="6C68F7FA" w14:textId="77777777">
        <w:tc>
          <w:tcPr>
            <w:tcW w:w="608" w:type="dxa"/>
            <w:shd w:val="clear" w:color="auto" w:fill="auto"/>
          </w:tcPr>
          <w:p w14:paraId="5AA51952" w14:textId="77777777" w:rsidR="00522D1D" w:rsidRPr="0022658F" w:rsidRDefault="00DC743C">
            <w:pPr>
              <w:rPr>
                <w:b/>
              </w:rPr>
            </w:pPr>
            <w:r w:rsidRPr="0022658F">
              <w:rPr>
                <w:b/>
              </w:rPr>
              <w:t>1.1.</w:t>
            </w:r>
          </w:p>
        </w:tc>
        <w:tc>
          <w:tcPr>
            <w:tcW w:w="3795" w:type="dxa"/>
            <w:shd w:val="clear" w:color="auto" w:fill="auto"/>
          </w:tcPr>
          <w:p w14:paraId="0AC93FE6" w14:textId="77777777" w:rsidR="00522D1D" w:rsidRPr="0022658F" w:rsidRDefault="00DC743C" w:rsidP="00266F2E">
            <w:pPr>
              <w:jc w:val="both"/>
            </w:pPr>
            <w:r w:rsidRPr="0022658F">
              <w:t>Apsvērums: pētījuma zinātniskā kvalitāte, ticamība un novitāte</w:t>
            </w:r>
          </w:p>
        </w:tc>
        <w:tc>
          <w:tcPr>
            <w:tcW w:w="5378" w:type="dxa"/>
            <w:vMerge w:val="restart"/>
            <w:shd w:val="clear" w:color="auto" w:fill="auto"/>
          </w:tcPr>
          <w:p w14:paraId="65A51D9D" w14:textId="77777777" w:rsidR="00522D1D" w:rsidRPr="0022658F" w:rsidRDefault="00DC743C" w:rsidP="00266F2E">
            <w:pPr>
              <w:jc w:val="both"/>
              <w:rPr>
                <w:i/>
              </w:rPr>
            </w:pPr>
            <w:r w:rsidRPr="0022658F">
              <w:rPr>
                <w:i/>
              </w:rPr>
              <w:t xml:space="preserve">Eksperts pamato sniegto vērtējumu punktos, ņemot vērā kritērija izpildi kopumā un kritērija katra apsvēruma izpildi. </w:t>
            </w:r>
          </w:p>
          <w:p w14:paraId="0A6DFFAF" w14:textId="77777777" w:rsidR="00522D1D" w:rsidRPr="0022658F" w:rsidRDefault="00DC743C" w:rsidP="00266F2E">
            <w:pPr>
              <w:jc w:val="both"/>
              <w:rPr>
                <w:b/>
                <w:i/>
              </w:rPr>
            </w:pPr>
            <w:r w:rsidRPr="0022658F">
              <w:rPr>
                <w:i/>
              </w:rPr>
              <w:t xml:space="preserve">1. Kritērijam specifiska informācija ir dota projekta iesnieguma daļas „Projekta apraksts” 1. nodaļā “Zinātniskā izcilība”, bet, vērtējot kritēriju, </w:t>
            </w:r>
            <w:r w:rsidRPr="0022658F">
              <w:rPr>
                <w:b/>
                <w:i/>
              </w:rPr>
              <w:t xml:space="preserve">jāņem vērā projekta iesniegums kopumā. </w:t>
            </w:r>
          </w:p>
          <w:p w14:paraId="38F6826A" w14:textId="77777777" w:rsidR="00522D1D" w:rsidRPr="0022658F" w:rsidRDefault="00DC743C" w:rsidP="00266F2E">
            <w:pPr>
              <w:jc w:val="both"/>
              <w:rPr>
                <w:i/>
              </w:rPr>
            </w:pPr>
            <w:r w:rsidRPr="0022658F">
              <w:rPr>
                <w:i/>
              </w:rPr>
              <w:t>2. Projekta zinātnisko izcilību, tajā skaitā izvēlēto pētījuma stratēģiju un metodiskos risinājumus, kā arī spēju radīt jaunas zināšanas vai tehnoloģiskās atziņas un projekta nepieciešamības pamatojumu un projekta novitāti pētījuma jomas kontekstā, vērtē atbilstoši attiecīgās zinātnes nozares vai nozaru un projekta specifikai, kā arī projekta iesniedzēja institūcijas specifikai.</w:t>
            </w:r>
          </w:p>
          <w:p w14:paraId="63F5EBEE" w14:textId="77777777" w:rsidR="00522D1D" w:rsidRPr="0022658F" w:rsidRDefault="00DC743C" w:rsidP="00266F2E">
            <w:pPr>
              <w:jc w:val="both"/>
            </w:pPr>
            <w:r w:rsidRPr="0022658F">
              <w:rPr>
                <w:i/>
              </w:rPr>
              <w:lastRenderedPageBreak/>
              <w:t xml:space="preserve">3. Starpdisciplināra projekta iesnieguma gadījumā eksperts izvērtē disciplīnu sinerģiju, izvērtējot katras disciplīnas pārstāvju ieguldījumu projekta mērķu sasniegšanā.   </w:t>
            </w:r>
          </w:p>
        </w:tc>
      </w:tr>
      <w:tr w:rsidR="00522D1D" w:rsidRPr="0022658F" w14:paraId="1F7EE130" w14:textId="77777777">
        <w:tc>
          <w:tcPr>
            <w:tcW w:w="608" w:type="dxa"/>
            <w:shd w:val="clear" w:color="auto" w:fill="auto"/>
          </w:tcPr>
          <w:p w14:paraId="11FE2EF4" w14:textId="77777777" w:rsidR="00522D1D" w:rsidRPr="0022658F" w:rsidRDefault="00DC743C">
            <w:pPr>
              <w:rPr>
                <w:b/>
              </w:rPr>
            </w:pPr>
            <w:r w:rsidRPr="0022658F">
              <w:rPr>
                <w:b/>
              </w:rPr>
              <w:t>1.2.</w:t>
            </w:r>
          </w:p>
        </w:tc>
        <w:tc>
          <w:tcPr>
            <w:tcW w:w="3795" w:type="dxa"/>
            <w:shd w:val="clear" w:color="auto" w:fill="auto"/>
          </w:tcPr>
          <w:p w14:paraId="5F5C074D" w14:textId="77777777" w:rsidR="00522D1D" w:rsidRPr="0022658F" w:rsidRDefault="00DC743C">
            <w:r w:rsidRPr="0022658F">
              <w:t>Apsvērums: izvēlētās pētījuma stratēģijas un metodisko risinājumu zinātniskā kvalitāte, kā arī atbilstība noteikto mērķu sasniegšanai</w:t>
            </w:r>
          </w:p>
        </w:tc>
        <w:tc>
          <w:tcPr>
            <w:tcW w:w="5378" w:type="dxa"/>
            <w:vMerge/>
            <w:shd w:val="clear" w:color="auto" w:fill="auto"/>
          </w:tcPr>
          <w:p w14:paraId="68910BCF" w14:textId="77777777" w:rsidR="00522D1D" w:rsidRPr="0022658F" w:rsidRDefault="00522D1D">
            <w:pPr>
              <w:widowControl w:val="0"/>
              <w:pBdr>
                <w:top w:val="nil"/>
                <w:left w:val="nil"/>
                <w:bottom w:val="nil"/>
                <w:right w:val="nil"/>
                <w:between w:val="nil"/>
              </w:pBdr>
              <w:spacing w:line="276" w:lineRule="auto"/>
            </w:pPr>
          </w:p>
        </w:tc>
      </w:tr>
      <w:tr w:rsidR="00522D1D" w:rsidRPr="0022658F" w14:paraId="2EE0F05C" w14:textId="77777777">
        <w:tc>
          <w:tcPr>
            <w:tcW w:w="608" w:type="dxa"/>
            <w:shd w:val="clear" w:color="auto" w:fill="auto"/>
          </w:tcPr>
          <w:p w14:paraId="6191B1DF" w14:textId="77777777" w:rsidR="00522D1D" w:rsidRPr="0022658F" w:rsidRDefault="00DC743C">
            <w:pPr>
              <w:rPr>
                <w:b/>
              </w:rPr>
            </w:pPr>
            <w:r w:rsidRPr="0022658F">
              <w:rPr>
                <w:b/>
              </w:rPr>
              <w:t>1.3.</w:t>
            </w:r>
          </w:p>
        </w:tc>
        <w:tc>
          <w:tcPr>
            <w:tcW w:w="3795" w:type="dxa"/>
            <w:shd w:val="clear" w:color="auto" w:fill="auto"/>
          </w:tcPr>
          <w:p w14:paraId="2D61A422" w14:textId="77777777" w:rsidR="00522D1D" w:rsidRPr="0022658F" w:rsidRDefault="00DC743C">
            <w:r w:rsidRPr="0022658F">
              <w:t>Apsvērums: projekta spēja radīt jaunas zināšanas vai tehnoloģiskās atziņas</w:t>
            </w:r>
          </w:p>
        </w:tc>
        <w:tc>
          <w:tcPr>
            <w:tcW w:w="5378" w:type="dxa"/>
            <w:vMerge/>
            <w:shd w:val="clear" w:color="auto" w:fill="auto"/>
          </w:tcPr>
          <w:p w14:paraId="15E28A51" w14:textId="77777777" w:rsidR="00522D1D" w:rsidRPr="0022658F" w:rsidRDefault="00522D1D">
            <w:pPr>
              <w:widowControl w:val="0"/>
              <w:pBdr>
                <w:top w:val="nil"/>
                <w:left w:val="nil"/>
                <w:bottom w:val="nil"/>
                <w:right w:val="nil"/>
                <w:between w:val="nil"/>
              </w:pBdr>
              <w:spacing w:line="276" w:lineRule="auto"/>
            </w:pPr>
          </w:p>
        </w:tc>
      </w:tr>
      <w:tr w:rsidR="00522D1D" w:rsidRPr="0022658F" w14:paraId="2EE48C39" w14:textId="77777777">
        <w:tc>
          <w:tcPr>
            <w:tcW w:w="608" w:type="dxa"/>
            <w:shd w:val="clear" w:color="auto" w:fill="auto"/>
          </w:tcPr>
          <w:p w14:paraId="0671D656" w14:textId="77777777" w:rsidR="00522D1D" w:rsidRPr="0022658F" w:rsidRDefault="00DC743C">
            <w:pPr>
              <w:rPr>
                <w:b/>
              </w:rPr>
            </w:pPr>
            <w:r w:rsidRPr="0022658F">
              <w:rPr>
                <w:b/>
              </w:rPr>
              <w:lastRenderedPageBreak/>
              <w:t>2.</w:t>
            </w:r>
          </w:p>
        </w:tc>
        <w:tc>
          <w:tcPr>
            <w:tcW w:w="3795" w:type="dxa"/>
            <w:shd w:val="clear" w:color="auto" w:fill="auto"/>
          </w:tcPr>
          <w:p w14:paraId="58385DB5" w14:textId="77777777" w:rsidR="00522D1D" w:rsidRPr="0022658F" w:rsidRDefault="00DC743C">
            <w:pPr>
              <w:jc w:val="center"/>
              <w:rPr>
                <w:b/>
              </w:rPr>
            </w:pPr>
            <w:r w:rsidRPr="0022658F">
              <w:rPr>
                <w:b/>
              </w:rPr>
              <w:t>Kritērijs: Projekta rezultātu ietekme</w:t>
            </w:r>
          </w:p>
        </w:tc>
        <w:tc>
          <w:tcPr>
            <w:tcW w:w="5378" w:type="dxa"/>
            <w:shd w:val="clear" w:color="auto" w:fill="auto"/>
          </w:tcPr>
          <w:p w14:paraId="056FD900" w14:textId="77777777" w:rsidR="00522D1D" w:rsidRPr="0022658F" w:rsidRDefault="00DC743C">
            <w:pPr>
              <w:rPr>
                <w:b/>
              </w:rPr>
            </w:pPr>
            <w:r w:rsidRPr="0022658F">
              <w:t>Maksimāli 5 punkti</w:t>
            </w:r>
          </w:p>
        </w:tc>
      </w:tr>
      <w:tr w:rsidR="00522D1D" w:rsidRPr="0022658F" w14:paraId="6FAEC562" w14:textId="77777777">
        <w:tc>
          <w:tcPr>
            <w:tcW w:w="608" w:type="dxa"/>
            <w:shd w:val="clear" w:color="auto" w:fill="auto"/>
          </w:tcPr>
          <w:p w14:paraId="10E43B87" w14:textId="77777777" w:rsidR="00522D1D" w:rsidRPr="0022658F" w:rsidRDefault="00DC743C">
            <w:pPr>
              <w:rPr>
                <w:b/>
              </w:rPr>
            </w:pPr>
            <w:r w:rsidRPr="0022658F">
              <w:rPr>
                <w:b/>
              </w:rPr>
              <w:t>2.1.</w:t>
            </w:r>
          </w:p>
        </w:tc>
        <w:tc>
          <w:tcPr>
            <w:tcW w:w="3795" w:type="dxa"/>
            <w:shd w:val="clear" w:color="auto" w:fill="auto"/>
          </w:tcPr>
          <w:p w14:paraId="1ECC7533" w14:textId="77777777" w:rsidR="00522D1D" w:rsidRPr="0022658F" w:rsidRDefault="00DC743C" w:rsidP="00266F2E">
            <w:pPr>
              <w:jc w:val="both"/>
            </w:pPr>
            <w:r w:rsidRPr="0022658F">
              <w:t>Apsvērums: iegūto zināšanu un prasmju paredzamā pārnese tālākajā darbībā un zinātniskās kapacitātes attīstībā</w:t>
            </w:r>
          </w:p>
        </w:tc>
        <w:tc>
          <w:tcPr>
            <w:tcW w:w="5378" w:type="dxa"/>
            <w:vMerge w:val="restart"/>
            <w:shd w:val="clear" w:color="auto" w:fill="auto"/>
          </w:tcPr>
          <w:p w14:paraId="24B8E020" w14:textId="77777777" w:rsidR="00522D1D" w:rsidRPr="0022658F" w:rsidRDefault="00DC743C" w:rsidP="00266F2E">
            <w:pPr>
              <w:jc w:val="both"/>
              <w:rPr>
                <w:i/>
              </w:rPr>
            </w:pPr>
            <w:r w:rsidRPr="0022658F">
              <w:rPr>
                <w:i/>
              </w:rPr>
              <w:t xml:space="preserve">Eksperts pamato sniegto vērtējumu punktos, ņemot vērā kritērija izpildi kopumā un katra kritērija apsvēruma izpildi. </w:t>
            </w:r>
          </w:p>
          <w:p w14:paraId="637AE0BF" w14:textId="77777777" w:rsidR="00522D1D" w:rsidRPr="0022658F" w:rsidRDefault="00DC743C" w:rsidP="00266F2E">
            <w:pPr>
              <w:jc w:val="both"/>
              <w:rPr>
                <w:b/>
                <w:i/>
              </w:rPr>
            </w:pPr>
            <w:r w:rsidRPr="0022658F">
              <w:rPr>
                <w:i/>
              </w:rPr>
              <w:t xml:space="preserve">1.Kritērijam specifiska informācija ir dota projekta iesnieguma B daļas „Projekta apraksts” 2. nodaļā “Ietekme”, bet, </w:t>
            </w:r>
            <w:r w:rsidRPr="0022658F">
              <w:rPr>
                <w:b/>
                <w:i/>
              </w:rPr>
              <w:t xml:space="preserve">vērtējot kritēriju, jāņem vērā projekta iesniegums kopumā. </w:t>
            </w:r>
          </w:p>
          <w:p w14:paraId="7C0CF745" w14:textId="77777777" w:rsidR="00522D1D" w:rsidRPr="0022658F" w:rsidRDefault="00DC743C" w:rsidP="00266F2E">
            <w:pPr>
              <w:jc w:val="both"/>
              <w:rPr>
                <w:i/>
              </w:rPr>
            </w:pPr>
            <w:r w:rsidRPr="0022658F">
              <w:rPr>
                <w:i/>
              </w:rPr>
              <w:t xml:space="preserve">2.Rezultātus un to paredzamo ietekmi, tajā skaitā plānotā rezultātu pārnese tālākajā darbībā un zinātniskās kapacitātes attīstībā, pētniecības tālākas attīstības iespējas (piemēram, jaunu pētniecības projektu sagatavošana, iesaiste starptautiskās sadarbības tīklos), vērtē atbilstoši attiecīgās zinātnes nozares vai nozaru un projekta specifikai, kā arī projekta iesniedzēja institūcijas specifikai. </w:t>
            </w:r>
          </w:p>
          <w:p w14:paraId="187703E3" w14:textId="77777777" w:rsidR="00522D1D" w:rsidRPr="0022658F" w:rsidRDefault="00DC743C" w:rsidP="00266F2E">
            <w:pPr>
              <w:jc w:val="both"/>
              <w:rPr>
                <w:i/>
              </w:rPr>
            </w:pPr>
            <w:r w:rsidRPr="0022658F">
              <w:rPr>
                <w:i/>
              </w:rPr>
              <w:t>3.Eksperts izvērtē, kādi ir projekta iesniegumā aprakstītie plāni iesaistīto pušu identificēšanai, pareizo sadarbības formu piemērošanai un projektā iegūto zināšanu pārnesei (piemēram, rekomendācijās, vadlīnijās, prototipu izgatavošanā u.tml.). Izvērtē projekta iesniedzēja sadarbību ar valsts un pašvaldību institūcijām, nevalstiskajām organizācijām un uzņēmējiem.</w:t>
            </w:r>
          </w:p>
          <w:p w14:paraId="28DCCBA5" w14:textId="77777777" w:rsidR="00522D1D" w:rsidRPr="0022658F" w:rsidRDefault="00522D1D" w:rsidP="00266F2E">
            <w:pPr>
              <w:jc w:val="both"/>
              <w:rPr>
                <w:i/>
              </w:rPr>
            </w:pPr>
          </w:p>
          <w:p w14:paraId="397D4AEA" w14:textId="77777777" w:rsidR="00522D1D" w:rsidRPr="0022658F" w:rsidRDefault="00DC743C" w:rsidP="00266F2E">
            <w:pPr>
              <w:jc w:val="both"/>
            </w:pPr>
            <w:r w:rsidRPr="0022658F">
              <w:rPr>
                <w:i/>
              </w:rPr>
              <w:t xml:space="preserve">4. Projekta rezultātu ilgtspēja tiek vērtēta sasaistē ar paredzētajām zinātniskajām publikācijām un projekta rezultātu izplatīšanu zinātniskajās konferencēs.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 Tiek vērtēta plānoto zinātnisko rezultātu atbilstība un apjoms projekta tematikai, budžetam un īstenošanas periodam. Informācija par projekta rezultātu izplatīšanu atrodama projekta iesnieguma daļas „Projekta apraksts” 2.1. apakšnodaļā “Projekta zinātniskie rezultāti un tehnoloģiskās atziņas, to izplatīšanas plāns”. </w:t>
            </w:r>
          </w:p>
          <w:p w14:paraId="16AFC1E9" w14:textId="77777777" w:rsidR="00522D1D" w:rsidRPr="0022658F" w:rsidRDefault="00DC743C" w:rsidP="00266F2E">
            <w:pPr>
              <w:jc w:val="both"/>
            </w:pPr>
            <w:r w:rsidRPr="0022658F">
              <w:rPr>
                <w:i/>
              </w:rPr>
              <w:t xml:space="preserve">6. Eksperts izvērtē, vai projekts dos ieguldījumu sabiedrības informēšanā un iesaistē, lai nodrošinātu projektā radīto zināšanu pārnesi, iesaistot sabiedrību </w:t>
            </w:r>
            <w:r w:rsidRPr="0022658F">
              <w:rPr>
                <w:i/>
              </w:rPr>
              <w:lastRenderedPageBreak/>
              <w:t>un veicinot tās izpratni par projekta ietvaros radītajām zināšanām, kā arī devumu sabiedrībai konkrētā projekta ietvaros apskatīto jautājumu risināšanā. Jāvērtē, vai projekta ietvaros ir plāns iesaistīto pušu iesaistīšanai rezultātu izmantošanā. projekta potenciāls sabiedrības informēšanā par projekta rezultātiem un projekta rezultātu sociāli ekonomiskās ietekmes vairošanā (projekta iesnieguma daļas „Projekta apraksts” 2.2. apakšnodaļā “Rezultātu sociāli ekonomiskā ietekme un publicitāte”)</w:t>
            </w:r>
          </w:p>
        </w:tc>
      </w:tr>
      <w:tr w:rsidR="00522D1D" w:rsidRPr="0022658F" w14:paraId="70FE3772" w14:textId="77777777">
        <w:tc>
          <w:tcPr>
            <w:tcW w:w="608" w:type="dxa"/>
            <w:shd w:val="clear" w:color="auto" w:fill="auto"/>
          </w:tcPr>
          <w:p w14:paraId="1ED73438" w14:textId="77777777" w:rsidR="00522D1D" w:rsidRPr="0022658F" w:rsidRDefault="00DC743C">
            <w:pPr>
              <w:rPr>
                <w:b/>
              </w:rPr>
            </w:pPr>
            <w:r w:rsidRPr="0022658F">
              <w:rPr>
                <w:b/>
              </w:rPr>
              <w:t>2.2.</w:t>
            </w:r>
          </w:p>
        </w:tc>
        <w:tc>
          <w:tcPr>
            <w:tcW w:w="3795" w:type="dxa"/>
            <w:shd w:val="clear" w:color="auto" w:fill="auto"/>
          </w:tcPr>
          <w:p w14:paraId="40FB064F" w14:textId="77777777" w:rsidR="00522D1D" w:rsidRPr="0022658F" w:rsidRDefault="00DC743C" w:rsidP="00266F2E">
            <w:pPr>
              <w:jc w:val="both"/>
            </w:pPr>
            <w:r w:rsidRPr="0022658F">
              <w:t>Apsvērums: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tc>
        <w:tc>
          <w:tcPr>
            <w:tcW w:w="5378" w:type="dxa"/>
            <w:vMerge/>
            <w:shd w:val="clear" w:color="auto" w:fill="auto"/>
          </w:tcPr>
          <w:p w14:paraId="792DE6DA" w14:textId="77777777" w:rsidR="00522D1D" w:rsidRPr="0022658F" w:rsidRDefault="00522D1D">
            <w:pPr>
              <w:widowControl w:val="0"/>
              <w:pBdr>
                <w:top w:val="nil"/>
                <w:left w:val="nil"/>
                <w:bottom w:val="nil"/>
                <w:right w:val="nil"/>
                <w:between w:val="nil"/>
              </w:pBdr>
              <w:spacing w:line="276" w:lineRule="auto"/>
            </w:pPr>
          </w:p>
        </w:tc>
      </w:tr>
      <w:tr w:rsidR="00522D1D" w:rsidRPr="0022658F" w14:paraId="5DF60F78" w14:textId="77777777">
        <w:tc>
          <w:tcPr>
            <w:tcW w:w="608" w:type="dxa"/>
            <w:shd w:val="clear" w:color="auto" w:fill="auto"/>
          </w:tcPr>
          <w:p w14:paraId="63A21329" w14:textId="77777777" w:rsidR="00522D1D" w:rsidRPr="0022658F" w:rsidRDefault="00DC743C">
            <w:pPr>
              <w:rPr>
                <w:b/>
              </w:rPr>
            </w:pPr>
            <w:r w:rsidRPr="0022658F">
              <w:rPr>
                <w:b/>
              </w:rPr>
              <w:t>2.3.</w:t>
            </w:r>
          </w:p>
        </w:tc>
        <w:tc>
          <w:tcPr>
            <w:tcW w:w="3795" w:type="dxa"/>
            <w:shd w:val="clear" w:color="auto" w:fill="auto"/>
          </w:tcPr>
          <w:p w14:paraId="5BC60ABF" w14:textId="77777777" w:rsidR="00522D1D" w:rsidRPr="0022658F" w:rsidRDefault="00DC743C" w:rsidP="00266F2E">
            <w:pPr>
              <w:jc w:val="both"/>
            </w:pPr>
            <w:r w:rsidRPr="0022658F">
              <w:t>Apsvērums: pētījuma rezultātā tiks radītas attiecīgajai nozarei, tautsaimniecības un sabiedrības attīstībai nozīmīgas zināšanas</w:t>
            </w:r>
          </w:p>
        </w:tc>
        <w:tc>
          <w:tcPr>
            <w:tcW w:w="5378" w:type="dxa"/>
            <w:vMerge/>
            <w:shd w:val="clear" w:color="auto" w:fill="auto"/>
          </w:tcPr>
          <w:p w14:paraId="57972F15" w14:textId="77777777" w:rsidR="00522D1D" w:rsidRPr="0022658F" w:rsidRDefault="00522D1D">
            <w:pPr>
              <w:widowControl w:val="0"/>
              <w:pBdr>
                <w:top w:val="nil"/>
                <w:left w:val="nil"/>
                <w:bottom w:val="nil"/>
                <w:right w:val="nil"/>
                <w:between w:val="nil"/>
              </w:pBdr>
              <w:spacing w:line="276" w:lineRule="auto"/>
            </w:pPr>
          </w:p>
        </w:tc>
      </w:tr>
      <w:tr w:rsidR="00522D1D" w:rsidRPr="0022658F" w14:paraId="198603E9" w14:textId="77777777">
        <w:tc>
          <w:tcPr>
            <w:tcW w:w="608" w:type="dxa"/>
            <w:shd w:val="clear" w:color="auto" w:fill="auto"/>
          </w:tcPr>
          <w:p w14:paraId="43BC5C70" w14:textId="77777777" w:rsidR="00522D1D" w:rsidRPr="0022658F" w:rsidRDefault="00DC743C">
            <w:pPr>
              <w:rPr>
                <w:b/>
              </w:rPr>
            </w:pPr>
            <w:r w:rsidRPr="0022658F">
              <w:rPr>
                <w:b/>
              </w:rPr>
              <w:t>2.4.</w:t>
            </w:r>
          </w:p>
        </w:tc>
        <w:tc>
          <w:tcPr>
            <w:tcW w:w="3795" w:type="dxa"/>
            <w:shd w:val="clear" w:color="auto" w:fill="auto"/>
          </w:tcPr>
          <w:p w14:paraId="2C331978" w14:textId="77777777" w:rsidR="00522D1D" w:rsidRPr="0022658F" w:rsidRDefault="00DC743C" w:rsidP="00266F2E">
            <w:pPr>
              <w:jc w:val="both"/>
            </w:pPr>
            <w:r w:rsidRPr="0022658F">
              <w:t>Apsvērums: iegūto zināšanu ilgtspēja un kvalitatīvs to izplatības plāns, tai skaitā paredzētas zinātniskās publikācijas un sabiedrības informēšana</w:t>
            </w:r>
          </w:p>
        </w:tc>
        <w:tc>
          <w:tcPr>
            <w:tcW w:w="5378" w:type="dxa"/>
            <w:vMerge/>
            <w:shd w:val="clear" w:color="auto" w:fill="auto"/>
          </w:tcPr>
          <w:p w14:paraId="3F64CFD5" w14:textId="77777777" w:rsidR="00522D1D" w:rsidRPr="0022658F" w:rsidRDefault="00522D1D">
            <w:pPr>
              <w:widowControl w:val="0"/>
              <w:pBdr>
                <w:top w:val="nil"/>
                <w:left w:val="nil"/>
                <w:bottom w:val="nil"/>
                <w:right w:val="nil"/>
                <w:between w:val="nil"/>
              </w:pBdr>
              <w:spacing w:line="276" w:lineRule="auto"/>
            </w:pPr>
          </w:p>
        </w:tc>
      </w:tr>
      <w:tr w:rsidR="00522D1D" w:rsidRPr="0022658F" w14:paraId="4A95B9FB" w14:textId="77777777">
        <w:tc>
          <w:tcPr>
            <w:tcW w:w="608" w:type="dxa"/>
            <w:shd w:val="clear" w:color="auto" w:fill="auto"/>
          </w:tcPr>
          <w:p w14:paraId="4550B9D7" w14:textId="77777777" w:rsidR="00522D1D" w:rsidRPr="0022658F" w:rsidRDefault="00DC743C">
            <w:pPr>
              <w:rPr>
                <w:b/>
              </w:rPr>
            </w:pPr>
            <w:r w:rsidRPr="0022658F">
              <w:rPr>
                <w:b/>
              </w:rPr>
              <w:t>2.5.</w:t>
            </w:r>
          </w:p>
        </w:tc>
        <w:tc>
          <w:tcPr>
            <w:tcW w:w="3795" w:type="dxa"/>
            <w:shd w:val="clear" w:color="auto" w:fill="auto"/>
          </w:tcPr>
          <w:p w14:paraId="44F64FC9" w14:textId="77777777" w:rsidR="00522D1D" w:rsidRPr="0022658F" w:rsidRDefault="00DC743C" w:rsidP="00266F2E">
            <w:pPr>
              <w:jc w:val="both"/>
            </w:pPr>
            <w:r w:rsidRPr="0022658F">
              <w:t>Apsvērums: pētījuma īstenošana sekmē pētījuma zinātniskā personāla, tai skaitā studējošo, zinātniskās kapacitātes stiprināšanu</w:t>
            </w:r>
          </w:p>
        </w:tc>
        <w:tc>
          <w:tcPr>
            <w:tcW w:w="5378" w:type="dxa"/>
            <w:vMerge/>
            <w:shd w:val="clear" w:color="auto" w:fill="auto"/>
          </w:tcPr>
          <w:p w14:paraId="385FB454" w14:textId="77777777" w:rsidR="00522D1D" w:rsidRPr="0022658F" w:rsidRDefault="00522D1D">
            <w:pPr>
              <w:widowControl w:val="0"/>
              <w:pBdr>
                <w:top w:val="nil"/>
                <w:left w:val="nil"/>
                <w:bottom w:val="nil"/>
                <w:right w:val="nil"/>
                <w:between w:val="nil"/>
              </w:pBdr>
              <w:spacing w:line="276" w:lineRule="auto"/>
            </w:pPr>
          </w:p>
        </w:tc>
      </w:tr>
      <w:tr w:rsidR="00522D1D" w:rsidRPr="0022658F" w14:paraId="70D207F9" w14:textId="77777777">
        <w:tc>
          <w:tcPr>
            <w:tcW w:w="608" w:type="dxa"/>
            <w:shd w:val="clear" w:color="auto" w:fill="auto"/>
          </w:tcPr>
          <w:p w14:paraId="6D0CA640" w14:textId="77777777" w:rsidR="00522D1D" w:rsidRPr="0022658F" w:rsidRDefault="00DC743C">
            <w:pPr>
              <w:rPr>
                <w:b/>
              </w:rPr>
            </w:pPr>
            <w:r w:rsidRPr="0022658F">
              <w:rPr>
                <w:b/>
              </w:rPr>
              <w:lastRenderedPageBreak/>
              <w:t>3.</w:t>
            </w:r>
          </w:p>
        </w:tc>
        <w:tc>
          <w:tcPr>
            <w:tcW w:w="3795" w:type="dxa"/>
            <w:shd w:val="clear" w:color="auto" w:fill="auto"/>
          </w:tcPr>
          <w:p w14:paraId="1952DDD0" w14:textId="77777777" w:rsidR="00522D1D" w:rsidRPr="0022658F" w:rsidRDefault="00DC743C">
            <w:pPr>
              <w:jc w:val="center"/>
              <w:rPr>
                <w:b/>
              </w:rPr>
            </w:pPr>
            <w:r w:rsidRPr="0022658F">
              <w:rPr>
                <w:b/>
              </w:rPr>
              <w:t>Kritērijs: Projekta īstenošanas iespējas un nodrošinājums</w:t>
            </w:r>
          </w:p>
        </w:tc>
        <w:tc>
          <w:tcPr>
            <w:tcW w:w="5378" w:type="dxa"/>
            <w:shd w:val="clear" w:color="auto" w:fill="auto"/>
          </w:tcPr>
          <w:p w14:paraId="1B143215" w14:textId="77777777" w:rsidR="00522D1D" w:rsidRPr="0022658F" w:rsidRDefault="00DC743C">
            <w:r w:rsidRPr="0022658F">
              <w:t>Maksimāli 5 punkti</w:t>
            </w:r>
          </w:p>
        </w:tc>
      </w:tr>
      <w:tr w:rsidR="00522D1D" w:rsidRPr="0022658F" w14:paraId="2200EE88" w14:textId="77777777">
        <w:tc>
          <w:tcPr>
            <w:tcW w:w="608" w:type="dxa"/>
            <w:shd w:val="clear" w:color="auto" w:fill="auto"/>
          </w:tcPr>
          <w:p w14:paraId="4488CC13" w14:textId="77777777" w:rsidR="00522D1D" w:rsidRPr="0022658F" w:rsidRDefault="00DC743C">
            <w:pPr>
              <w:rPr>
                <w:b/>
              </w:rPr>
            </w:pPr>
            <w:r w:rsidRPr="0022658F">
              <w:rPr>
                <w:b/>
              </w:rPr>
              <w:t>3.1.</w:t>
            </w:r>
          </w:p>
        </w:tc>
        <w:tc>
          <w:tcPr>
            <w:tcW w:w="3795" w:type="dxa"/>
            <w:shd w:val="clear" w:color="auto" w:fill="auto"/>
          </w:tcPr>
          <w:p w14:paraId="4F09CF0A" w14:textId="77777777" w:rsidR="00522D1D" w:rsidRPr="0022658F" w:rsidRDefault="00DC743C" w:rsidP="00266F2E">
            <w:pPr>
              <w:jc w:val="both"/>
            </w:pPr>
            <w:r w:rsidRPr="0022658F">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378" w:type="dxa"/>
            <w:vMerge w:val="restart"/>
            <w:shd w:val="clear" w:color="auto" w:fill="auto"/>
          </w:tcPr>
          <w:p w14:paraId="4658A02E" w14:textId="77777777" w:rsidR="00522D1D" w:rsidRPr="0022658F" w:rsidRDefault="00DC743C" w:rsidP="00266F2E">
            <w:pPr>
              <w:jc w:val="both"/>
              <w:rPr>
                <w:i/>
              </w:rPr>
            </w:pPr>
            <w:r w:rsidRPr="0022658F">
              <w:t xml:space="preserve">1. </w:t>
            </w:r>
            <w:r w:rsidRPr="0022658F">
              <w:rPr>
                <w:i/>
              </w:rPr>
              <w:t xml:space="preserve">Eksperts pamato sniegto vērtējumu punktos, ņemot vērā kritērija izpildi kopumā un kritērija katra apsvēruma izpildi. Kritērijam specifiska informācija ir dota projekta iesnieguma daļas „Projekta apraksts” 3. nodaļā “Īstenošana” un projekta iesnieguma daļā “Curriculum Vitae”, bet, </w:t>
            </w:r>
            <w:r w:rsidRPr="0022658F">
              <w:rPr>
                <w:b/>
                <w:i/>
              </w:rPr>
              <w:t>vērtējot kritēriju, jāņem vērā projekta iesniegums kopumā</w:t>
            </w:r>
            <w:r w:rsidRPr="0022658F">
              <w:rPr>
                <w:i/>
              </w:rPr>
              <w:t xml:space="preserve">. </w:t>
            </w:r>
          </w:p>
          <w:p w14:paraId="5105CD9E" w14:textId="77777777" w:rsidR="00522D1D" w:rsidRPr="0022658F" w:rsidRDefault="00DC743C" w:rsidP="00266F2E">
            <w:pPr>
              <w:jc w:val="both"/>
              <w:rPr>
                <w:i/>
              </w:rPr>
            </w:pPr>
            <w:r w:rsidRPr="0022658F">
              <w:rPr>
                <w:i/>
              </w:rPr>
              <w:t>Projekta īstenošanas iespējas, ieskaitot sagatavoto pētījuma darba plānu, paredzēto pētījuma vadību un tā kvalitātes vadību,</w:t>
            </w:r>
            <w:r w:rsidRPr="0022658F">
              <w:t xml:space="preserve"> </w:t>
            </w:r>
            <w:r w:rsidRPr="0022658F">
              <w:rPr>
                <w:i/>
              </w:rPr>
              <w:t>sniegto informāciju par datu pārvaldības plānu, paredzētos resursus, pieejamo infrastruktūru, vērtē atbilstoši attiecīgās zinātnes nozares vai nozaru un projekta specifikai.</w:t>
            </w:r>
          </w:p>
          <w:p w14:paraId="66ADF61F" w14:textId="77777777" w:rsidR="00522D1D" w:rsidRPr="0022658F" w:rsidRDefault="00DC743C" w:rsidP="00266F2E">
            <w:pPr>
              <w:jc w:val="both"/>
              <w:rPr>
                <w:i/>
              </w:rPr>
            </w:pPr>
            <w:bookmarkStart w:id="6" w:name="_heading=h.2et92p0" w:colFirst="0" w:colLast="0"/>
            <w:bookmarkEnd w:id="6"/>
            <w:r w:rsidRPr="0022658F">
              <w:rPr>
                <w:i/>
              </w:rPr>
              <w:t>2.Eksperts izvērtē projekta iesniedzēja zinātniskās kvalifikācijas un pieredzes atbilstību projekta mērķu sasniegšanai un paredzēto uzdevumu veikšanai, balstoties uz iesniegtajiem dzīves gājuma aprakstiem projekta iesnieguma  daļā “Curriculum Vitae”.</w:t>
            </w:r>
          </w:p>
          <w:p w14:paraId="3AC7E74B" w14:textId="77777777" w:rsidR="00522D1D" w:rsidRPr="0022658F" w:rsidRDefault="00DC743C" w:rsidP="00266F2E">
            <w:pPr>
              <w:jc w:val="both"/>
            </w:pPr>
            <w:r w:rsidRPr="0022658F">
              <w:rPr>
                <w:i/>
              </w:rPr>
              <w:t xml:space="preserve">3.Jāņem vērā, ka viena projekta īstenošanas laiks ir 24 mēneši. Plānoto projekta īstenošanu vērtē sasaistē ar aizpildīto projekta iesnieguma daļas “Projekta budžets”, kurā paredzētas izmaksas atalgojumam, materiāli tehniskajam nodrošinājumam, komandējumu un publicēšanās izmaksām. </w:t>
            </w:r>
          </w:p>
        </w:tc>
      </w:tr>
      <w:tr w:rsidR="00522D1D" w:rsidRPr="0022658F" w14:paraId="66C24959" w14:textId="77777777">
        <w:tc>
          <w:tcPr>
            <w:tcW w:w="608" w:type="dxa"/>
            <w:shd w:val="clear" w:color="auto" w:fill="auto"/>
          </w:tcPr>
          <w:p w14:paraId="18CB996C" w14:textId="77777777" w:rsidR="00522D1D" w:rsidRPr="0022658F" w:rsidRDefault="00DC743C">
            <w:pPr>
              <w:rPr>
                <w:b/>
              </w:rPr>
            </w:pPr>
            <w:r w:rsidRPr="0022658F">
              <w:rPr>
                <w:b/>
              </w:rPr>
              <w:t>3.2.</w:t>
            </w:r>
          </w:p>
        </w:tc>
        <w:tc>
          <w:tcPr>
            <w:tcW w:w="3795" w:type="dxa"/>
            <w:shd w:val="clear" w:color="auto" w:fill="auto"/>
          </w:tcPr>
          <w:p w14:paraId="55C978AF" w14:textId="77777777" w:rsidR="00522D1D" w:rsidRPr="0022658F" w:rsidRDefault="00DC743C" w:rsidP="00266F2E">
            <w:pPr>
              <w:jc w:val="both"/>
            </w:pPr>
            <w:r w:rsidRPr="0022658F">
              <w:t>Apsvērums: projekta iesniedzēja zinātniskā kvalifikācija, atbilstoši iesniegtajiem dzīves gājuma aprakstiem (CV)</w:t>
            </w:r>
          </w:p>
        </w:tc>
        <w:tc>
          <w:tcPr>
            <w:tcW w:w="5378" w:type="dxa"/>
            <w:vMerge/>
            <w:shd w:val="clear" w:color="auto" w:fill="auto"/>
          </w:tcPr>
          <w:p w14:paraId="2D27B11C" w14:textId="77777777" w:rsidR="00522D1D" w:rsidRPr="0022658F" w:rsidRDefault="00522D1D">
            <w:pPr>
              <w:widowControl w:val="0"/>
              <w:pBdr>
                <w:top w:val="nil"/>
                <w:left w:val="nil"/>
                <w:bottom w:val="nil"/>
                <w:right w:val="nil"/>
                <w:between w:val="nil"/>
              </w:pBdr>
              <w:spacing w:line="276" w:lineRule="auto"/>
            </w:pPr>
          </w:p>
        </w:tc>
      </w:tr>
      <w:tr w:rsidR="00522D1D" w:rsidRPr="0022658F" w14:paraId="375F5B1A" w14:textId="77777777">
        <w:tc>
          <w:tcPr>
            <w:tcW w:w="608" w:type="dxa"/>
            <w:shd w:val="clear" w:color="auto" w:fill="auto"/>
          </w:tcPr>
          <w:p w14:paraId="4684D4CA" w14:textId="77777777" w:rsidR="00522D1D" w:rsidRPr="0022658F" w:rsidRDefault="00DC743C">
            <w:pPr>
              <w:rPr>
                <w:b/>
              </w:rPr>
            </w:pPr>
            <w:r w:rsidRPr="0022658F">
              <w:rPr>
                <w:b/>
              </w:rPr>
              <w:t>3.3.</w:t>
            </w:r>
          </w:p>
        </w:tc>
        <w:tc>
          <w:tcPr>
            <w:tcW w:w="3795" w:type="dxa"/>
            <w:shd w:val="clear" w:color="auto" w:fill="auto"/>
          </w:tcPr>
          <w:p w14:paraId="70E43414" w14:textId="77777777" w:rsidR="00522D1D" w:rsidRPr="0022658F" w:rsidRDefault="00DC743C" w:rsidP="00266F2E">
            <w:pPr>
              <w:jc w:val="both"/>
            </w:pPr>
            <w:r w:rsidRPr="0022658F">
              <w:t>Apsvērums: paredzēta atbilstoša pētījuma vadība, ieskaitot kvalitātes vadību. Vadības organizācija ļauj sekot pētījuma izpildes progresam. Izvērtēti iespējamie riski un izstrādāts to novēršanas vai negatīvā efekta samazināšanas plāns</w:t>
            </w:r>
          </w:p>
        </w:tc>
        <w:tc>
          <w:tcPr>
            <w:tcW w:w="5378" w:type="dxa"/>
            <w:vMerge/>
            <w:shd w:val="clear" w:color="auto" w:fill="auto"/>
          </w:tcPr>
          <w:p w14:paraId="7DAED647" w14:textId="77777777" w:rsidR="00522D1D" w:rsidRPr="0022658F" w:rsidRDefault="00522D1D">
            <w:pPr>
              <w:widowControl w:val="0"/>
              <w:pBdr>
                <w:top w:val="nil"/>
                <w:left w:val="nil"/>
                <w:bottom w:val="nil"/>
                <w:right w:val="nil"/>
                <w:between w:val="nil"/>
              </w:pBdr>
              <w:spacing w:line="276" w:lineRule="auto"/>
            </w:pPr>
          </w:p>
        </w:tc>
      </w:tr>
      <w:tr w:rsidR="00522D1D" w:rsidRPr="0022658F" w14:paraId="7E7FD322" w14:textId="77777777">
        <w:tc>
          <w:tcPr>
            <w:tcW w:w="608" w:type="dxa"/>
            <w:shd w:val="clear" w:color="auto" w:fill="auto"/>
          </w:tcPr>
          <w:p w14:paraId="6036D148" w14:textId="77777777" w:rsidR="00522D1D" w:rsidRPr="0022658F" w:rsidRDefault="00DC743C">
            <w:pPr>
              <w:rPr>
                <w:b/>
              </w:rPr>
            </w:pPr>
            <w:r w:rsidRPr="0022658F">
              <w:rPr>
                <w:b/>
              </w:rPr>
              <w:t>3.4.</w:t>
            </w:r>
          </w:p>
        </w:tc>
        <w:tc>
          <w:tcPr>
            <w:tcW w:w="3795" w:type="dxa"/>
            <w:shd w:val="clear" w:color="auto" w:fill="auto"/>
          </w:tcPr>
          <w:p w14:paraId="32079305" w14:textId="77777777" w:rsidR="00522D1D" w:rsidRPr="0022658F" w:rsidRDefault="00DC743C" w:rsidP="00266F2E">
            <w:pPr>
              <w:jc w:val="both"/>
            </w:pPr>
            <w:r w:rsidRPr="0022658F">
              <w:t>Apsvērums: pētījuma veikšanai ir nepieciešamā pētniecības infrastruktūra</w:t>
            </w:r>
          </w:p>
        </w:tc>
        <w:tc>
          <w:tcPr>
            <w:tcW w:w="5378" w:type="dxa"/>
            <w:vMerge/>
            <w:shd w:val="clear" w:color="auto" w:fill="auto"/>
          </w:tcPr>
          <w:p w14:paraId="679FF4D1" w14:textId="77777777" w:rsidR="00522D1D" w:rsidRPr="0022658F" w:rsidRDefault="00522D1D">
            <w:pPr>
              <w:widowControl w:val="0"/>
              <w:pBdr>
                <w:top w:val="nil"/>
                <w:left w:val="nil"/>
                <w:bottom w:val="nil"/>
                <w:right w:val="nil"/>
                <w:between w:val="nil"/>
              </w:pBdr>
              <w:spacing w:line="276" w:lineRule="auto"/>
            </w:pPr>
          </w:p>
        </w:tc>
      </w:tr>
      <w:tr w:rsidR="00522D1D" w:rsidRPr="0022658F" w14:paraId="26510F36" w14:textId="77777777">
        <w:tc>
          <w:tcPr>
            <w:tcW w:w="608" w:type="dxa"/>
            <w:shd w:val="clear" w:color="auto" w:fill="auto"/>
          </w:tcPr>
          <w:p w14:paraId="08D3BE0F" w14:textId="77777777" w:rsidR="00522D1D" w:rsidRPr="0022658F" w:rsidRDefault="00DC743C">
            <w:pPr>
              <w:rPr>
                <w:b/>
              </w:rPr>
            </w:pPr>
            <w:r w:rsidRPr="0022658F">
              <w:rPr>
                <w:b/>
              </w:rPr>
              <w:t>3.5.</w:t>
            </w:r>
          </w:p>
        </w:tc>
        <w:tc>
          <w:tcPr>
            <w:tcW w:w="3795" w:type="dxa"/>
            <w:shd w:val="clear" w:color="auto" w:fill="auto"/>
          </w:tcPr>
          <w:p w14:paraId="3E2EFEEB" w14:textId="77777777" w:rsidR="00522D1D" w:rsidRPr="0022658F" w:rsidRDefault="00DC743C" w:rsidP="00266F2E">
            <w:pPr>
              <w:jc w:val="both"/>
            </w:pPr>
            <w:r w:rsidRPr="0022658F">
              <w:t>Apsvērums: pētījuma realizējošai institūcijai ir nepieciešamās zināšanas un kompetence</w:t>
            </w:r>
          </w:p>
        </w:tc>
        <w:tc>
          <w:tcPr>
            <w:tcW w:w="5378" w:type="dxa"/>
            <w:vMerge/>
            <w:shd w:val="clear" w:color="auto" w:fill="auto"/>
          </w:tcPr>
          <w:p w14:paraId="2BF6636D" w14:textId="77777777" w:rsidR="00522D1D" w:rsidRPr="0022658F" w:rsidRDefault="00522D1D">
            <w:pPr>
              <w:widowControl w:val="0"/>
              <w:pBdr>
                <w:top w:val="nil"/>
                <w:left w:val="nil"/>
                <w:bottom w:val="nil"/>
                <w:right w:val="nil"/>
                <w:between w:val="nil"/>
              </w:pBdr>
              <w:spacing w:line="276" w:lineRule="auto"/>
            </w:pPr>
          </w:p>
        </w:tc>
      </w:tr>
    </w:tbl>
    <w:p w14:paraId="0EC15074" w14:textId="77777777" w:rsidR="00522D1D" w:rsidRPr="0022658F" w:rsidRDefault="00522D1D"/>
    <w:p w14:paraId="293830B5" w14:textId="77777777" w:rsidR="00522D1D" w:rsidRPr="0022658F" w:rsidRDefault="00DC743C">
      <w:pPr>
        <w:pStyle w:val="Heading2"/>
      </w:pPr>
      <w:bookmarkStart w:id="7" w:name="_heading=h.tyjcwt" w:colFirst="0" w:colLast="0"/>
      <w:bookmarkEnd w:id="7"/>
      <w:r w:rsidRPr="0022658F">
        <w:t xml:space="preserve">2.2. Ekspertu konsultatīvā tikšanās </w:t>
      </w:r>
    </w:p>
    <w:p w14:paraId="6BB15CED" w14:textId="77777777" w:rsidR="00522D1D" w:rsidRPr="0022658F" w:rsidRDefault="00522D1D"/>
    <w:p w14:paraId="0E46F3C0" w14:textId="77777777" w:rsidR="00522D1D" w:rsidRPr="0022658F" w:rsidRDefault="00DC743C" w:rsidP="00266F2E">
      <w:pPr>
        <w:ind w:firstLine="720"/>
        <w:jc w:val="both"/>
      </w:pPr>
      <w:r w:rsidRPr="0022658F">
        <w:t>15. Lai nodrošinātu, ka eksperts, kurš pilda reportiera pienākumus, izstrādā objektīvu un pamatotu projekta iesnieguma konsolidēto vērtējumu punktos, LZP var organizēt reportieru konsultatīvo  tikšanos (turpmāk – konsultatīvā tikšanās) Konsultatīvajai tikšanās ir tikai konsultatīvs (padomdevēja) raksturs, ar mērķi sniegt reportierim pēc iespējas visaptverošu skatījumu par konkursā iesniegto projektu iesniegumu līmeni (gatavību), kā arī tajā ietilpstošajās zinātnes nozarēs, kas sniegtu reportierim atbalstu projekta iesnieguma konsolidētā vērtējuma punktos izstrādē.</w:t>
      </w:r>
    </w:p>
    <w:p w14:paraId="5301C5C5" w14:textId="77777777" w:rsidR="00522D1D" w:rsidRPr="0022658F" w:rsidRDefault="00DC743C" w:rsidP="00266F2E">
      <w:pPr>
        <w:ind w:firstLine="720"/>
        <w:jc w:val="both"/>
      </w:pPr>
      <w:r w:rsidRPr="0022658F">
        <w:lastRenderedPageBreak/>
        <w:t xml:space="preserve">Pirms konsultatīvās tikšanās organizēšanas projektu sekretāri </w:t>
      </w:r>
      <w:r w:rsidRPr="0022658F">
        <w:rPr>
          <w:color w:val="000000"/>
        </w:rPr>
        <w:t>atkārtoti pārliecinās par to, vai reportieriem nav interešu konflikta ar projekta iesniedzē</w:t>
      </w:r>
      <w:r w:rsidRPr="0022658F">
        <w:t>ju.</w:t>
      </w:r>
    </w:p>
    <w:p w14:paraId="060CF92D" w14:textId="77777777" w:rsidR="00522D1D" w:rsidRPr="0022658F" w:rsidRDefault="00522D1D" w:rsidP="00266F2E">
      <w:pPr>
        <w:ind w:firstLine="720"/>
        <w:jc w:val="both"/>
        <w:rPr>
          <w:color w:val="000000"/>
        </w:rPr>
      </w:pPr>
    </w:p>
    <w:p w14:paraId="3ABFE853" w14:textId="77777777" w:rsidR="00522D1D" w:rsidRPr="0022658F" w:rsidRDefault="00DC743C" w:rsidP="00266F2E">
      <w:pPr>
        <w:ind w:firstLine="720"/>
        <w:jc w:val="both"/>
      </w:pPr>
      <w:r w:rsidRPr="0022658F">
        <w:t>16. Lai nodrošinātu konsultatīvas tikšanās veiksmīgu darbību, projekta sekretārs katrā konsultatīvajā sanāksmē aicina vienu reportieri būt par konsultatīvās  tikšanās vadītāju. Konsultatīvas  tikšanās vadītāju nosaka, ņemot vērā viņa zinātnisko un vadības pieredzi, lai organizētu konsultatīvās  tikšanās darbu un vadītu starp reportieriem argumentētu diskusiju, kurai ir konsultatīvs raksturs, ar mērķi sniegt reportieriem visaptverošu skatījumu par situāciju konkursā iesniegto projektu iesniegumu griezumā.</w:t>
      </w:r>
    </w:p>
    <w:p w14:paraId="6F407BBC" w14:textId="77777777" w:rsidR="00522D1D" w:rsidRPr="0022658F" w:rsidRDefault="00522D1D" w:rsidP="00266F2E">
      <w:pPr>
        <w:ind w:firstLine="720"/>
        <w:jc w:val="both"/>
      </w:pPr>
    </w:p>
    <w:p w14:paraId="17D7D55C" w14:textId="77777777" w:rsidR="00522D1D" w:rsidRPr="0022658F" w:rsidRDefault="00DC743C" w:rsidP="00266F2E">
      <w:pPr>
        <w:ind w:firstLine="720"/>
        <w:jc w:val="both"/>
      </w:pPr>
      <w:r w:rsidRPr="0022658F">
        <w:t xml:space="preserve">17. Konsultatīvajā tikšanās piedalās visi reportieri. </w:t>
      </w:r>
    </w:p>
    <w:p w14:paraId="4E20D9DA" w14:textId="77777777" w:rsidR="00522D1D" w:rsidRPr="0022658F" w:rsidRDefault="00522D1D" w:rsidP="00266F2E">
      <w:pPr>
        <w:ind w:firstLine="720"/>
        <w:jc w:val="both"/>
      </w:pPr>
    </w:p>
    <w:p w14:paraId="5D525935" w14:textId="77777777" w:rsidR="00522D1D" w:rsidRPr="0022658F" w:rsidRDefault="00DC743C" w:rsidP="00266F2E">
      <w:pPr>
        <w:ind w:firstLine="720"/>
        <w:jc w:val="both"/>
      </w:pPr>
      <w:r w:rsidRPr="0022658F">
        <w:t xml:space="preserve">18. Konsultatīvās tikšanās darbs norisinās tiešsaistē, izmantojot videozvanu. </w:t>
      </w:r>
    </w:p>
    <w:p w14:paraId="3B353E5D" w14:textId="77777777" w:rsidR="00522D1D" w:rsidRPr="0022658F" w:rsidRDefault="00522D1D" w:rsidP="00266F2E">
      <w:pPr>
        <w:ind w:firstLine="720"/>
        <w:jc w:val="both"/>
      </w:pPr>
    </w:p>
    <w:p w14:paraId="04A65626" w14:textId="77777777" w:rsidR="00522D1D" w:rsidRPr="0022658F" w:rsidRDefault="00DC743C">
      <w:pPr>
        <w:pStyle w:val="Heading2"/>
      </w:pPr>
      <w:bookmarkStart w:id="8" w:name="_heading=h.3dy6vkm" w:colFirst="0" w:colLast="0"/>
      <w:bookmarkEnd w:id="8"/>
      <w:r w:rsidRPr="0022658F">
        <w:t>2.3. Projekta iesnieguma konsolidētais vērtējums</w:t>
      </w:r>
    </w:p>
    <w:p w14:paraId="7C43938B" w14:textId="77777777" w:rsidR="00522D1D" w:rsidRPr="0022658F" w:rsidRDefault="00522D1D" w:rsidP="00266F2E">
      <w:pPr>
        <w:pBdr>
          <w:top w:val="nil"/>
          <w:left w:val="nil"/>
          <w:bottom w:val="nil"/>
          <w:right w:val="nil"/>
          <w:between w:val="nil"/>
        </w:pBdr>
        <w:jc w:val="both"/>
      </w:pPr>
    </w:p>
    <w:p w14:paraId="47802DFD" w14:textId="77777777" w:rsidR="00522D1D" w:rsidRPr="0022658F" w:rsidRDefault="00DC743C" w:rsidP="00266F2E">
      <w:pPr>
        <w:pBdr>
          <w:top w:val="nil"/>
          <w:left w:val="nil"/>
          <w:bottom w:val="nil"/>
          <w:right w:val="nil"/>
          <w:between w:val="nil"/>
        </w:pBdr>
        <w:jc w:val="both"/>
      </w:pPr>
      <w:r w:rsidRPr="0022658F">
        <w:tab/>
        <w:t>19. Reportieris atbilstoši eksperta līguma uzdevumiem un termiņiem izstrādā projekta iesnieguma konsolidēto vērtējumu punktos atbilstoši nolikuma 4. pielikumam “Projekta iesnieguma individuālā/konsolidētā vērtējuma veidlapa”. Reportieris projekta iesnieguma konsolidēto vērtējumu punktos izstrādā, ņemot vērā abu ekspertu projekta iesnieguma individuālos vērtējumus, un pirms tā iesniegšanas LZP saskaņo to ar otru ekspertu.</w:t>
      </w:r>
    </w:p>
    <w:p w14:paraId="1B710B5E" w14:textId="77777777" w:rsidR="00522D1D" w:rsidRPr="0022658F" w:rsidRDefault="00522D1D" w:rsidP="00266F2E">
      <w:pPr>
        <w:pBdr>
          <w:top w:val="nil"/>
          <w:left w:val="nil"/>
          <w:bottom w:val="nil"/>
          <w:right w:val="nil"/>
          <w:between w:val="nil"/>
        </w:pBdr>
        <w:jc w:val="both"/>
      </w:pPr>
    </w:p>
    <w:p w14:paraId="5ACDE16D" w14:textId="77777777" w:rsidR="00522D1D" w:rsidRPr="0022658F" w:rsidRDefault="00DC743C" w:rsidP="00266F2E">
      <w:pPr>
        <w:pBdr>
          <w:top w:val="nil"/>
          <w:left w:val="nil"/>
          <w:bottom w:val="nil"/>
          <w:right w:val="nil"/>
          <w:between w:val="nil"/>
        </w:pBdr>
        <w:jc w:val="both"/>
      </w:pPr>
      <w:r w:rsidRPr="0022658F">
        <w:tab/>
        <w:t>20. Projekta sekretārs trīs darbdienu laikā izvērtē projekta iesnieguma konsolidētā vērtējuma punktos atbilstību metodikai un apstiprina to. Ja projekta iesnieguma  konsolidētais vērtējums punktos ir neatbilstošs vai tajā nav sniegta pietiekama argumentācija par sniegto vērtējumu, norādot projekta iesnieguma nepilnības un trūkumus, to atgriež reportierim. Reportieris trīs darbdienu laikā no dienas, kad elektroniskajā pastā saņemts paziņojums par atgrieztu vērtējumu, projekta iesnieguma  konsolidēto vērtējumu punktos pārstrādā un iesniedz to  apstiprināšanai projekta sekretāram, iepriekš to saskaņot ar otru ekspertu.</w:t>
      </w:r>
    </w:p>
    <w:p w14:paraId="274DE8FE" w14:textId="77777777" w:rsidR="00522D1D" w:rsidRPr="0022658F" w:rsidRDefault="00522D1D">
      <w:pPr>
        <w:pBdr>
          <w:top w:val="nil"/>
          <w:left w:val="nil"/>
          <w:bottom w:val="nil"/>
          <w:right w:val="nil"/>
          <w:between w:val="nil"/>
        </w:pBdr>
      </w:pPr>
    </w:p>
    <w:p w14:paraId="72F01C4E" w14:textId="77777777" w:rsidR="00522D1D" w:rsidRPr="0022658F" w:rsidRDefault="00DC743C" w:rsidP="00266F2E">
      <w:pPr>
        <w:pStyle w:val="Heading1"/>
      </w:pPr>
      <w:bookmarkStart w:id="9" w:name="_heading=h.1t3h5sf" w:colFirst="0" w:colLast="0"/>
      <w:bookmarkEnd w:id="9"/>
      <w:r w:rsidRPr="0022658F">
        <w:t>3. Projekta noslēguma zinātniskā pārskata zinātniskā izvērtēšana</w:t>
      </w:r>
    </w:p>
    <w:p w14:paraId="007AD9D8" w14:textId="77777777" w:rsidR="00522D1D" w:rsidRPr="0022658F" w:rsidRDefault="00DC743C">
      <w:pPr>
        <w:pStyle w:val="Heading2"/>
      </w:pPr>
      <w:bookmarkStart w:id="10" w:name="_heading=h.4d34og8" w:colFirst="0" w:colLast="0"/>
      <w:bookmarkEnd w:id="10"/>
      <w:r w:rsidRPr="0022658F">
        <w:t>3.1. Projekta noslēguma zinātniskā pārskata individuālais vērtējums</w:t>
      </w:r>
    </w:p>
    <w:p w14:paraId="0403F08A" w14:textId="77777777" w:rsidR="00522D1D" w:rsidRPr="0022658F" w:rsidRDefault="00522D1D"/>
    <w:p w14:paraId="262F9309" w14:textId="77777777" w:rsidR="00522D1D" w:rsidRPr="0022658F" w:rsidRDefault="00DC743C" w:rsidP="00266F2E">
      <w:pPr>
        <w:pBdr>
          <w:top w:val="nil"/>
          <w:left w:val="nil"/>
          <w:bottom w:val="nil"/>
          <w:right w:val="nil"/>
          <w:between w:val="nil"/>
        </w:pBdr>
        <w:jc w:val="both"/>
      </w:pPr>
      <w:r w:rsidRPr="0022658F">
        <w:tab/>
        <w:t>21. Mēneša laikā no projekta īstenošanas noslēguma projekta iesniedzējam ir jāaizpilda projekta noslēguma zinātniskais pārskats (turpmāk – noslēguma pārskats). Noslēguma pārskatam tiek nodrošināta zinātniskā ekspertīze, kuru veic vismaz divi eksperti.</w:t>
      </w:r>
    </w:p>
    <w:p w14:paraId="0A288863" w14:textId="77777777" w:rsidR="00522D1D" w:rsidRPr="0022658F" w:rsidRDefault="00522D1D" w:rsidP="00266F2E">
      <w:pPr>
        <w:pBdr>
          <w:top w:val="nil"/>
          <w:left w:val="nil"/>
          <w:bottom w:val="nil"/>
          <w:right w:val="nil"/>
          <w:between w:val="nil"/>
        </w:pBdr>
        <w:jc w:val="both"/>
      </w:pPr>
    </w:p>
    <w:p w14:paraId="5004F66C" w14:textId="77777777" w:rsidR="00522D1D" w:rsidRPr="0022658F" w:rsidRDefault="00DC743C" w:rsidP="00266F2E">
      <w:pPr>
        <w:pBdr>
          <w:top w:val="nil"/>
          <w:left w:val="nil"/>
          <w:bottom w:val="nil"/>
          <w:right w:val="nil"/>
          <w:between w:val="nil"/>
        </w:pBdr>
        <w:ind w:firstLine="720"/>
        <w:jc w:val="both"/>
      </w:pPr>
      <w:r w:rsidRPr="0022658F">
        <w:t>22. Projektu sekretārs katram piesaistītajam ekspertam nodrošina pieeju attiecīgā projekta noslēguma pārskatam un tā paša projekta iesniegumam.</w:t>
      </w:r>
    </w:p>
    <w:p w14:paraId="696E751F" w14:textId="77777777" w:rsidR="00522D1D" w:rsidRPr="0022658F" w:rsidRDefault="00DC743C" w:rsidP="00266F2E">
      <w:pPr>
        <w:pBdr>
          <w:top w:val="nil"/>
          <w:left w:val="nil"/>
          <w:bottom w:val="nil"/>
          <w:right w:val="nil"/>
          <w:between w:val="nil"/>
        </w:pBdr>
        <w:jc w:val="both"/>
      </w:pPr>
      <w:r w:rsidRPr="0022658F">
        <w:tab/>
      </w:r>
    </w:p>
    <w:p w14:paraId="4D900D5D" w14:textId="77777777" w:rsidR="00522D1D" w:rsidRPr="0022658F" w:rsidRDefault="00DC743C" w:rsidP="00266F2E">
      <w:pPr>
        <w:pBdr>
          <w:top w:val="nil"/>
          <w:left w:val="nil"/>
          <w:bottom w:val="nil"/>
          <w:right w:val="nil"/>
          <w:between w:val="nil"/>
        </w:pBdr>
        <w:jc w:val="both"/>
      </w:pPr>
      <w:r w:rsidRPr="0022658F">
        <w:tab/>
        <w:t>23. Trīs nedēļu laikā no eksperta apliecinājuma parakstīšanas un eksperta līguma noslēgšanas eksperts veic noslēguma pārskata individuālo izvērtēšanu, aizpildot nolikuma 6. pielikumu “Projekta noslēguma zinātniskā pārskata vērtējuma veidlapa” un apstiprinot to.</w:t>
      </w:r>
    </w:p>
    <w:p w14:paraId="2A5D803A" w14:textId="77777777" w:rsidR="00522D1D" w:rsidRPr="0022658F" w:rsidRDefault="00522D1D">
      <w:pPr>
        <w:pBdr>
          <w:top w:val="nil"/>
          <w:left w:val="nil"/>
          <w:bottom w:val="nil"/>
          <w:right w:val="nil"/>
          <w:between w:val="nil"/>
        </w:pBdr>
      </w:pPr>
    </w:p>
    <w:p w14:paraId="600D09EF" w14:textId="77777777" w:rsidR="00522D1D" w:rsidRPr="0022658F" w:rsidRDefault="00DC743C">
      <w:pPr>
        <w:pBdr>
          <w:top w:val="nil"/>
          <w:left w:val="nil"/>
          <w:bottom w:val="nil"/>
          <w:right w:val="nil"/>
          <w:between w:val="nil"/>
        </w:pBdr>
      </w:pPr>
      <w:r w:rsidRPr="0022658F">
        <w:tab/>
        <w:t>24. Eksperts izvērtē noslēguma pārskatu pēc šādiem kritērijiem:</w:t>
      </w:r>
    </w:p>
    <w:p w14:paraId="6F42FFFF" w14:textId="77777777" w:rsidR="00522D1D" w:rsidRPr="0022658F" w:rsidRDefault="00522D1D">
      <w:pPr>
        <w:pBdr>
          <w:top w:val="nil"/>
          <w:left w:val="nil"/>
          <w:bottom w:val="nil"/>
          <w:right w:val="nil"/>
          <w:between w:val="nil"/>
        </w:pBdr>
      </w:pPr>
    </w:p>
    <w:tbl>
      <w:tblPr>
        <w:tblStyle w:val="a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522D1D" w:rsidRPr="0022658F" w14:paraId="261F6784" w14:textId="77777777">
        <w:tc>
          <w:tcPr>
            <w:tcW w:w="9639" w:type="dxa"/>
            <w:gridSpan w:val="2"/>
            <w:shd w:val="clear" w:color="auto" w:fill="auto"/>
          </w:tcPr>
          <w:p w14:paraId="7863C23C" w14:textId="77777777" w:rsidR="00522D1D" w:rsidRPr="0022658F" w:rsidRDefault="00DC743C">
            <w:pPr>
              <w:jc w:val="center"/>
              <w:rPr>
                <w:b/>
              </w:rPr>
            </w:pPr>
            <w:r w:rsidRPr="0022658F">
              <w:rPr>
                <w:b/>
              </w:rPr>
              <w:t>Noslēguma pārskata individuālais/konsolidētais vērtējums</w:t>
            </w:r>
          </w:p>
        </w:tc>
      </w:tr>
      <w:tr w:rsidR="00522D1D" w:rsidRPr="0022658F" w14:paraId="2B3C10E2" w14:textId="77777777">
        <w:tc>
          <w:tcPr>
            <w:tcW w:w="9639" w:type="dxa"/>
            <w:gridSpan w:val="2"/>
            <w:shd w:val="clear" w:color="auto" w:fill="auto"/>
          </w:tcPr>
          <w:p w14:paraId="1DD30633" w14:textId="77777777" w:rsidR="00522D1D" w:rsidRPr="0022658F" w:rsidRDefault="00DC743C">
            <w:r w:rsidRPr="0022658F">
              <w:t>Projekta nosaukums:</w:t>
            </w:r>
          </w:p>
          <w:p w14:paraId="43A1A4CC" w14:textId="77777777" w:rsidR="00522D1D" w:rsidRPr="0022658F" w:rsidRDefault="00DC743C">
            <w:r w:rsidRPr="0022658F">
              <w:t>Eksperts/i:</w:t>
            </w:r>
          </w:p>
        </w:tc>
      </w:tr>
      <w:tr w:rsidR="00522D1D" w:rsidRPr="0022658F" w14:paraId="50F6E12C" w14:textId="77777777">
        <w:tc>
          <w:tcPr>
            <w:tcW w:w="576" w:type="dxa"/>
            <w:vMerge w:val="restart"/>
            <w:shd w:val="clear" w:color="auto" w:fill="auto"/>
          </w:tcPr>
          <w:p w14:paraId="3A6081B9" w14:textId="77777777" w:rsidR="00522D1D" w:rsidRPr="0022658F" w:rsidRDefault="00DC743C">
            <w:pPr>
              <w:rPr>
                <w:b/>
              </w:rPr>
            </w:pPr>
            <w:r w:rsidRPr="0022658F">
              <w:rPr>
                <w:b/>
              </w:rPr>
              <w:lastRenderedPageBreak/>
              <w:t>1.</w:t>
            </w:r>
          </w:p>
        </w:tc>
        <w:tc>
          <w:tcPr>
            <w:tcW w:w="9063" w:type="dxa"/>
            <w:shd w:val="clear" w:color="auto" w:fill="auto"/>
          </w:tcPr>
          <w:p w14:paraId="235D64F5" w14:textId="77777777" w:rsidR="00522D1D" w:rsidRPr="0022658F" w:rsidRDefault="00DC743C">
            <w:pPr>
              <w:jc w:val="center"/>
              <w:rPr>
                <w:b/>
              </w:rPr>
            </w:pPr>
            <w:r w:rsidRPr="0022658F">
              <w:rPr>
                <w:b/>
              </w:rPr>
              <w:t>Kritērijs: Zinātniskā izcilība</w:t>
            </w:r>
          </w:p>
        </w:tc>
      </w:tr>
      <w:tr w:rsidR="00522D1D" w:rsidRPr="0022658F" w14:paraId="122ED1F7" w14:textId="77777777">
        <w:trPr>
          <w:trHeight w:val="1003"/>
        </w:trPr>
        <w:tc>
          <w:tcPr>
            <w:tcW w:w="576" w:type="dxa"/>
            <w:vMerge/>
            <w:shd w:val="clear" w:color="auto" w:fill="auto"/>
          </w:tcPr>
          <w:p w14:paraId="2A292A7B"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084F6DD4" w14:textId="77777777" w:rsidR="00522D1D" w:rsidRPr="0022658F" w:rsidRDefault="00DC743C" w:rsidP="00266F2E">
            <w:pPr>
              <w:jc w:val="both"/>
              <w:rPr>
                <w:i/>
              </w:rPr>
            </w:pPr>
            <w:r w:rsidRPr="0022658F">
              <w:rPr>
                <w:i/>
              </w:rPr>
              <w:t>Eksperts izvērtē, kā projekta iesniedzējs ir sasniedzis projekta iesniegumā plānoto līdz projekta noslēgumam. Pamatā ņem vērā noslēguma pārskata 1. nodaļu “Zinātniskā izcilība”, vienlaikus sasaistot to ar noslēguma pārskatu kopumā un projekta iesniegumu. Šeit eksperts sniedz komentāru un ierosinājumus par pētniecības iespējām pēc attiecīgā projekta noslēguma, lai sasniegtu zinātnisko izcilību.</w:t>
            </w:r>
          </w:p>
          <w:p w14:paraId="6A3519E2" w14:textId="77777777" w:rsidR="00522D1D" w:rsidRPr="0022658F" w:rsidRDefault="00DC743C" w:rsidP="00266F2E">
            <w:pPr>
              <w:jc w:val="both"/>
            </w:pPr>
            <w:r w:rsidRPr="0022658F">
              <w:rPr>
                <w:i/>
              </w:rPr>
              <w:t>Eksperts izvērtē, vai projekta iesniedzēja rezultāti attiecīgajā laika posmā parāda tās augsto pētniecības kapacitāti un vai aprakstītie rezultāti ir pienācīgi zinātnes nozares/u zināšanu bāzes papildināšanai.</w:t>
            </w:r>
          </w:p>
        </w:tc>
      </w:tr>
      <w:tr w:rsidR="00522D1D" w:rsidRPr="0022658F" w14:paraId="54CF81E4" w14:textId="77777777">
        <w:tc>
          <w:tcPr>
            <w:tcW w:w="576" w:type="dxa"/>
            <w:vMerge w:val="restart"/>
            <w:shd w:val="clear" w:color="auto" w:fill="auto"/>
          </w:tcPr>
          <w:p w14:paraId="2939A28F" w14:textId="77777777" w:rsidR="00522D1D" w:rsidRPr="0022658F" w:rsidRDefault="00DC743C">
            <w:pPr>
              <w:rPr>
                <w:b/>
              </w:rPr>
            </w:pPr>
            <w:r w:rsidRPr="0022658F">
              <w:rPr>
                <w:b/>
              </w:rPr>
              <w:t>2.</w:t>
            </w:r>
          </w:p>
        </w:tc>
        <w:tc>
          <w:tcPr>
            <w:tcW w:w="9063" w:type="dxa"/>
            <w:shd w:val="clear" w:color="auto" w:fill="auto"/>
          </w:tcPr>
          <w:p w14:paraId="231E19C6" w14:textId="77777777" w:rsidR="00522D1D" w:rsidRPr="0022658F" w:rsidRDefault="00DC743C">
            <w:pPr>
              <w:jc w:val="center"/>
              <w:rPr>
                <w:b/>
              </w:rPr>
            </w:pPr>
            <w:r w:rsidRPr="0022658F">
              <w:rPr>
                <w:b/>
              </w:rPr>
              <w:t>Kritērijs: Ietekme</w:t>
            </w:r>
          </w:p>
        </w:tc>
      </w:tr>
      <w:tr w:rsidR="00522D1D" w:rsidRPr="0022658F" w14:paraId="69023E63" w14:textId="77777777">
        <w:trPr>
          <w:trHeight w:val="1024"/>
        </w:trPr>
        <w:tc>
          <w:tcPr>
            <w:tcW w:w="576" w:type="dxa"/>
            <w:vMerge/>
            <w:shd w:val="clear" w:color="auto" w:fill="auto"/>
          </w:tcPr>
          <w:p w14:paraId="37B6F42D"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00C22EDB" w14:textId="77777777" w:rsidR="00522D1D" w:rsidRPr="0022658F" w:rsidRDefault="00DC743C" w:rsidP="00266F2E">
            <w:pPr>
              <w:jc w:val="both"/>
              <w:rPr>
                <w:i/>
              </w:rPr>
            </w:pPr>
            <w:r w:rsidRPr="0022658F">
              <w:rPr>
                <w:i/>
              </w:rPr>
              <w:t>Eksperts izvērtē, kā projekta iesniedzējs ir sasniedzis projekta iesniegumā plānoto līdz noslēgumam. Pamatā ņem vērā noslēguma pārskata 2. nodaļu “Ietekme”, vienlaikus sasaistot to ar noslēguma pārskatu kopumā un projekta iesnieguma daļu „Projekta apraksts”. Šajā laukumā eksperts sniedz komentāru un ierosinājumus par projekta ietekmi un iegūto zināšanu izplatīšanu, kā arī komunikācijas aktivitātēm pēc attiecīgā projekta noslēguma.</w:t>
            </w:r>
          </w:p>
          <w:p w14:paraId="348C2621" w14:textId="77777777" w:rsidR="00522D1D" w:rsidRPr="0022658F" w:rsidRDefault="00DC743C" w:rsidP="00266F2E">
            <w:pPr>
              <w:jc w:val="both"/>
              <w:rPr>
                <w:b/>
                <w:i/>
              </w:rPr>
            </w:pPr>
            <w:r w:rsidRPr="0022658F">
              <w:rPr>
                <w:i/>
              </w:rPr>
              <w:t xml:space="preserve">Eksperts izvērtē, vai projekta iesniedzējs ir sasniedzis plānoto projekta iesnieguma daļā „Projekta apraksts”. Izvērtē, vai projekta iesniegumā aprakstītie plāni iesaistīto pušu identificēšanai, pareizo sadarbības formu piemērošanai un projektā iegūto zināšanu pārnesei (piemēram, rekomendācijās, vadlīnijās, prototipu izgatavošanā u.tml.) ir izpildīti atbilstoši plānotajam. Izvērtē projekta iesniedzēja sadarbību ar valsts un pašvaldību institūcijām, nevalstiskajām organizācijām un uzņēmējiem. Izvērtē, vai iesniegtās zinātniskās publikācijas ir atbilstošas projekta tēmai, mērķim un budžetam, un vai to sagatavošanā ievēroti atvērto datu, atvērtās piekļuves un FAIR principi, kā arī novērtē projekta īstenotāja politiku datu deponēšanā. </w:t>
            </w:r>
            <w:r w:rsidRPr="0022658F">
              <w:rPr>
                <w:b/>
                <w:i/>
              </w:rPr>
              <w:t>Vienlaikus tiek izvērtēts, vai zinātnisko rezultātu izpilde (publikācijas, dalība konferencēs, intelektuālā īpašuma reģistrācija) sasniegta atbilstoši projekta iesniegumā plānotajam izpildes posmam.</w:t>
            </w:r>
          </w:p>
          <w:p w14:paraId="7F9F9E05" w14:textId="77777777" w:rsidR="00522D1D" w:rsidRPr="0022658F" w:rsidRDefault="00DC743C" w:rsidP="00266F2E">
            <w:pPr>
              <w:jc w:val="both"/>
              <w:rPr>
                <w:i/>
              </w:rPr>
            </w:pPr>
            <w:r w:rsidRPr="0022658F">
              <w:rPr>
                <w:i/>
              </w:rPr>
              <w:t>Tiek izvērtēts vai projekta darbs pie sabiedrības informēšanas par projekta rezultātiem un projekta rezultātu sociāli ekonomiskās ietekmes vairošana ir nodrošinājusi projektā radīto zināšanu pārnesi, iesaistot sabiedrību un veicinot tās izpratni par projekta lomu konkrētā projekta tematikas jautājumu risināšanā.</w:t>
            </w:r>
          </w:p>
          <w:p w14:paraId="297E2FF3" w14:textId="77777777" w:rsidR="00522D1D" w:rsidRPr="0022658F" w:rsidRDefault="00DC743C" w:rsidP="00266F2E">
            <w:pPr>
              <w:jc w:val="both"/>
              <w:rPr>
                <w:i/>
              </w:rPr>
            </w:pPr>
            <w:r w:rsidRPr="0022658F">
              <w:rPr>
                <w:i/>
              </w:rPr>
              <w:t>Eksperts izvērtē, vai projektā plānotā starptautiskā sadarbība (tai skaitā jaunu projektu rakstīšana, iesaistīšanās starptautiskās sadarbības tīklos u.tml.) ir notikusi projekta ieplānotajā apmērā un ir sniegusi ieguldījumu projekta uzstādītā mērķa izpildē, kā arī projekta iesniedzēja kapacitātes celšanā un karjeras attīstībā.</w:t>
            </w:r>
          </w:p>
        </w:tc>
      </w:tr>
      <w:tr w:rsidR="00522D1D" w:rsidRPr="0022658F" w14:paraId="2CA2FC46" w14:textId="77777777">
        <w:tc>
          <w:tcPr>
            <w:tcW w:w="576" w:type="dxa"/>
            <w:vMerge w:val="restart"/>
            <w:shd w:val="clear" w:color="auto" w:fill="auto"/>
          </w:tcPr>
          <w:p w14:paraId="16205640" w14:textId="77777777" w:rsidR="00522D1D" w:rsidRPr="0022658F" w:rsidRDefault="00DC743C">
            <w:pPr>
              <w:rPr>
                <w:b/>
              </w:rPr>
            </w:pPr>
            <w:r w:rsidRPr="0022658F">
              <w:rPr>
                <w:b/>
              </w:rPr>
              <w:t>3.</w:t>
            </w:r>
          </w:p>
        </w:tc>
        <w:tc>
          <w:tcPr>
            <w:tcW w:w="9063" w:type="dxa"/>
            <w:shd w:val="clear" w:color="auto" w:fill="auto"/>
          </w:tcPr>
          <w:p w14:paraId="71999982" w14:textId="77777777" w:rsidR="00522D1D" w:rsidRPr="0022658F" w:rsidRDefault="00DC743C">
            <w:pPr>
              <w:jc w:val="center"/>
              <w:rPr>
                <w:b/>
              </w:rPr>
            </w:pPr>
            <w:r w:rsidRPr="0022658F">
              <w:rPr>
                <w:b/>
              </w:rPr>
              <w:t>Kritērijs: Īstenošana</w:t>
            </w:r>
          </w:p>
        </w:tc>
      </w:tr>
      <w:tr w:rsidR="00522D1D" w:rsidRPr="0022658F" w14:paraId="51674CA6" w14:textId="77777777">
        <w:trPr>
          <w:trHeight w:val="1030"/>
        </w:trPr>
        <w:tc>
          <w:tcPr>
            <w:tcW w:w="576" w:type="dxa"/>
            <w:vMerge/>
            <w:shd w:val="clear" w:color="auto" w:fill="auto"/>
          </w:tcPr>
          <w:p w14:paraId="03B4E093"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4D182465" w14:textId="77777777" w:rsidR="00522D1D" w:rsidRPr="0022658F" w:rsidRDefault="00DC743C" w:rsidP="00266F2E">
            <w:pPr>
              <w:jc w:val="both"/>
              <w:rPr>
                <w:i/>
              </w:rPr>
            </w:pPr>
            <w:r w:rsidRPr="0022658F">
              <w:rPr>
                <w:i/>
              </w:rPr>
              <w:t>Eksperts izvērtē, kā projekta iesniedzējs ir sasniedzis projekta iesniegumā plānoto līdz noslēgumam. Pamatā ņem vērā noslēguma pārskata 3. nodaļu “Īstenošana”, vienlaikus sasaistot to ar noslēguma pārskatu un projekta iesnieguma  daļu „Projekta apraksts” kopumā. Šajā laukā eksperts sniedz komentāru un ierosinājumus projektu veiksmīgākai īstenošanai.</w:t>
            </w:r>
          </w:p>
          <w:p w14:paraId="32390AFD" w14:textId="77777777" w:rsidR="00522D1D" w:rsidRPr="0022658F" w:rsidRDefault="00DC743C" w:rsidP="00266F2E">
            <w:pPr>
              <w:jc w:val="both"/>
            </w:pPr>
            <w:r w:rsidRPr="0022658F">
              <w:rPr>
                <w:i/>
              </w:rPr>
              <w:t xml:space="preserve">Eksperts izvērtē, vai projekta vadība ir bijusi efektīva, tajā skaitā ņemot vērā kopējo projekta izpildes progresu. Eksperts vērtē projekta īstenotāja sniegto informāciju par datu pārvaldības plānu izstrādāšanu un uzturēšanu. Vai projekta iesnieguma daļas „Projekta apraksts” 3.3. apakšnodaļā “Projekta vadība un risku plāns” plānotais risku plāns ir izpildīts gadījumos, kad riski materializējās, un vai to risinājumi ir ticami. </w:t>
            </w:r>
          </w:p>
        </w:tc>
      </w:tr>
    </w:tbl>
    <w:p w14:paraId="02F453C0" w14:textId="77777777" w:rsidR="00522D1D" w:rsidRPr="0022658F" w:rsidRDefault="00522D1D">
      <w:pPr>
        <w:pBdr>
          <w:top w:val="nil"/>
          <w:left w:val="nil"/>
          <w:bottom w:val="nil"/>
          <w:right w:val="nil"/>
          <w:between w:val="nil"/>
        </w:pBdr>
      </w:pPr>
    </w:p>
    <w:p w14:paraId="723D9F40" w14:textId="77777777" w:rsidR="00522D1D" w:rsidRPr="0022658F" w:rsidRDefault="00522D1D">
      <w:pPr>
        <w:pBdr>
          <w:top w:val="nil"/>
          <w:left w:val="nil"/>
          <w:bottom w:val="nil"/>
          <w:right w:val="nil"/>
          <w:between w:val="nil"/>
        </w:pBdr>
      </w:pPr>
    </w:p>
    <w:p w14:paraId="2CA180B0" w14:textId="77777777" w:rsidR="00522D1D" w:rsidRPr="0022658F" w:rsidRDefault="00522D1D">
      <w:pPr>
        <w:pBdr>
          <w:top w:val="nil"/>
          <w:left w:val="nil"/>
          <w:bottom w:val="nil"/>
          <w:right w:val="nil"/>
          <w:between w:val="nil"/>
        </w:pBdr>
      </w:pPr>
    </w:p>
    <w:p w14:paraId="4AD2AB2A" w14:textId="77777777" w:rsidR="00522D1D" w:rsidRPr="0022658F" w:rsidRDefault="00DC743C">
      <w:pPr>
        <w:pStyle w:val="Heading2"/>
      </w:pPr>
      <w:bookmarkStart w:id="11" w:name="_heading=h.2s8eyo1" w:colFirst="0" w:colLast="0"/>
      <w:bookmarkEnd w:id="11"/>
      <w:r w:rsidRPr="0022658F">
        <w:t>Noslēguma pārskata konsolidētais vērtējums</w:t>
      </w:r>
    </w:p>
    <w:p w14:paraId="0EFD5230" w14:textId="77777777" w:rsidR="00522D1D" w:rsidRPr="0022658F" w:rsidRDefault="00522D1D"/>
    <w:p w14:paraId="2746AC71" w14:textId="77777777" w:rsidR="00522D1D" w:rsidRPr="0022658F" w:rsidRDefault="00DC743C" w:rsidP="00266F2E">
      <w:pPr>
        <w:pBdr>
          <w:top w:val="nil"/>
          <w:left w:val="nil"/>
          <w:bottom w:val="nil"/>
          <w:right w:val="nil"/>
          <w:between w:val="nil"/>
        </w:pBdr>
        <w:jc w:val="both"/>
      </w:pPr>
      <w:r w:rsidRPr="0022658F">
        <w:tab/>
        <w:t>27. Kad abi eksperti aizpildījuši un apstiprinājuši katrs savu noslēguma pārskata individuālo vērtējumu, projektu sekretārs abiem ekspertiem nodrošina pieeju abu ekspertu aizpildītajam individuālajam vērtējumam, kā arī atklāj katram ekspertam otra eksperta identitāti.</w:t>
      </w:r>
    </w:p>
    <w:p w14:paraId="5D523CF2" w14:textId="77777777" w:rsidR="00522D1D" w:rsidRPr="0022658F" w:rsidRDefault="00522D1D" w:rsidP="00266F2E">
      <w:pPr>
        <w:pBdr>
          <w:top w:val="nil"/>
          <w:left w:val="nil"/>
          <w:bottom w:val="nil"/>
          <w:right w:val="nil"/>
          <w:between w:val="nil"/>
        </w:pBdr>
        <w:jc w:val="both"/>
      </w:pPr>
    </w:p>
    <w:p w14:paraId="36F8FE36" w14:textId="192FBA3B" w:rsidR="00522D1D" w:rsidRPr="0022658F" w:rsidRDefault="00DC743C" w:rsidP="00266F2E">
      <w:pPr>
        <w:pBdr>
          <w:top w:val="nil"/>
          <w:left w:val="nil"/>
          <w:bottom w:val="nil"/>
          <w:right w:val="nil"/>
          <w:between w:val="nil"/>
        </w:pBdr>
        <w:jc w:val="both"/>
      </w:pPr>
      <w:r w:rsidRPr="0022658F">
        <w:tab/>
        <w:t>28. Noslēguma pārskata konsolidētajā vērtējumā abi eksperti vienojas par konsolidētu vērtējumu, apkopojot individuālajos vērtējumos sniegtos vērtējumus un to pamatojošos komentārus.</w:t>
      </w:r>
    </w:p>
    <w:p w14:paraId="093D1F7C" w14:textId="77777777" w:rsidR="00522D1D" w:rsidRPr="0022658F" w:rsidRDefault="00522D1D" w:rsidP="00266F2E">
      <w:pPr>
        <w:pBdr>
          <w:top w:val="nil"/>
          <w:left w:val="nil"/>
          <w:bottom w:val="nil"/>
          <w:right w:val="nil"/>
          <w:between w:val="nil"/>
        </w:pBdr>
        <w:jc w:val="both"/>
      </w:pPr>
    </w:p>
    <w:p w14:paraId="08ED7E90" w14:textId="77777777" w:rsidR="00522D1D" w:rsidRPr="0022658F" w:rsidRDefault="00DC743C" w:rsidP="00266F2E">
      <w:pPr>
        <w:ind w:firstLine="720"/>
        <w:jc w:val="both"/>
      </w:pPr>
      <w:bookmarkStart w:id="12" w:name="_heading=h.26in1rg" w:colFirst="0" w:colLast="0"/>
      <w:bookmarkEnd w:id="12"/>
      <w:r w:rsidRPr="0022658F">
        <w:t>29. Reportieris noslēguma pārskata konsolidēto vērtējumu punktos izstrādā atbilstoši nolikuma 6. pielikuma veidlapai, ņemot vērā abu ekspertu individuālos vērtējumus, un pirms tā iesniegšanas LZP saskaņo to ar otru ekspertu.</w:t>
      </w:r>
    </w:p>
    <w:p w14:paraId="1A1D1BBA" w14:textId="77777777" w:rsidR="00522D1D" w:rsidRPr="0022658F" w:rsidRDefault="00522D1D">
      <w:pPr>
        <w:ind w:firstLine="720"/>
      </w:pPr>
    </w:p>
    <w:p w14:paraId="24B17224" w14:textId="77777777" w:rsidR="00522D1D" w:rsidRPr="0022658F" w:rsidRDefault="00DC743C">
      <w:pPr>
        <w:jc w:val="right"/>
      </w:pPr>
      <w:r w:rsidRPr="0022658F">
        <w:t>4. pielikums</w:t>
      </w:r>
    </w:p>
    <w:p w14:paraId="46749643" w14:textId="77777777" w:rsidR="00522D1D" w:rsidRPr="0022658F" w:rsidRDefault="00DC743C">
      <w:pPr>
        <w:jc w:val="right"/>
      </w:pPr>
      <w:r w:rsidRPr="0022658F">
        <w:t>Latvijas Organiskās sintēzes institūta un Latvijas Biomedicīnas pētījumu un studiju centra  pētniecības un attīstības grantu  konkursa nolikumam</w:t>
      </w:r>
    </w:p>
    <w:p w14:paraId="01B55140" w14:textId="77777777" w:rsidR="00522D1D" w:rsidRPr="0022658F" w:rsidRDefault="00522D1D">
      <w:pPr>
        <w:ind w:firstLine="720"/>
        <w:jc w:val="both"/>
        <w:rPr>
          <w:color w:val="000000"/>
          <w:sz w:val="28"/>
          <w:szCs w:val="28"/>
        </w:rPr>
      </w:pPr>
    </w:p>
    <w:p w14:paraId="23FAAD9D" w14:textId="77777777" w:rsidR="00522D1D" w:rsidRPr="0022658F" w:rsidRDefault="00DC743C">
      <w:pPr>
        <w:jc w:val="center"/>
      </w:pPr>
      <w:r w:rsidRPr="0022658F">
        <w:rPr>
          <w:b/>
        </w:rPr>
        <w:t>Projekta iesnieguma individuālā/konsolidētā vērtējuma veidlapa</w:t>
      </w:r>
    </w:p>
    <w:tbl>
      <w:tblPr>
        <w:tblStyle w:val="a7"/>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2557"/>
        <w:gridCol w:w="2977"/>
      </w:tblGrid>
      <w:tr w:rsidR="00522D1D" w:rsidRPr="0022658F" w14:paraId="561E4F28" w14:textId="77777777">
        <w:tc>
          <w:tcPr>
            <w:tcW w:w="9640" w:type="dxa"/>
            <w:gridSpan w:val="4"/>
            <w:shd w:val="clear" w:color="auto" w:fill="auto"/>
          </w:tcPr>
          <w:p w14:paraId="62E31DB4" w14:textId="77777777" w:rsidR="00522D1D" w:rsidRPr="0022658F" w:rsidRDefault="00DC743C">
            <w:r w:rsidRPr="0022658F">
              <w:t>Projekta nosaukums:</w:t>
            </w:r>
          </w:p>
          <w:p w14:paraId="3DF75FAD" w14:textId="77777777" w:rsidR="00522D1D" w:rsidRPr="0022658F" w:rsidRDefault="00DC743C">
            <w:r w:rsidRPr="0022658F">
              <w:t>Eksperts/i:</w:t>
            </w:r>
          </w:p>
        </w:tc>
      </w:tr>
      <w:tr w:rsidR="00522D1D" w:rsidRPr="0022658F" w14:paraId="1091B153" w14:textId="77777777">
        <w:tc>
          <w:tcPr>
            <w:tcW w:w="705" w:type="dxa"/>
            <w:shd w:val="clear" w:color="auto" w:fill="auto"/>
          </w:tcPr>
          <w:p w14:paraId="63CF8D2B" w14:textId="77777777" w:rsidR="00522D1D" w:rsidRPr="0022658F" w:rsidRDefault="00DC743C">
            <w:pPr>
              <w:rPr>
                <w:b/>
              </w:rPr>
            </w:pPr>
            <w:r w:rsidRPr="0022658F">
              <w:rPr>
                <w:b/>
              </w:rPr>
              <w:t>1.</w:t>
            </w:r>
          </w:p>
        </w:tc>
        <w:tc>
          <w:tcPr>
            <w:tcW w:w="5958" w:type="dxa"/>
            <w:gridSpan w:val="2"/>
            <w:shd w:val="clear" w:color="auto" w:fill="auto"/>
          </w:tcPr>
          <w:p w14:paraId="2C678A15" w14:textId="77777777" w:rsidR="00522D1D" w:rsidRPr="0022658F" w:rsidRDefault="00DC743C">
            <w:pPr>
              <w:jc w:val="center"/>
              <w:rPr>
                <w:b/>
              </w:rPr>
            </w:pPr>
            <w:r w:rsidRPr="0022658F">
              <w:rPr>
                <w:b/>
              </w:rPr>
              <w:t>Kritērijs: Projekta iesnieguma zinātniskā kvalitāte</w:t>
            </w:r>
          </w:p>
        </w:tc>
        <w:tc>
          <w:tcPr>
            <w:tcW w:w="2977" w:type="dxa"/>
            <w:shd w:val="clear" w:color="auto" w:fill="auto"/>
          </w:tcPr>
          <w:p w14:paraId="1B290AD8" w14:textId="77777777" w:rsidR="00522D1D" w:rsidRPr="0022658F" w:rsidRDefault="00DC743C">
            <w:pPr>
              <w:jc w:val="center"/>
              <w:rPr>
                <w:b/>
              </w:rPr>
            </w:pPr>
            <w:r w:rsidRPr="0022658F">
              <w:t>Maksimāli 5 punkti</w:t>
            </w:r>
          </w:p>
        </w:tc>
      </w:tr>
      <w:tr w:rsidR="00522D1D" w:rsidRPr="0022658F" w14:paraId="05F1235B" w14:textId="77777777">
        <w:tc>
          <w:tcPr>
            <w:tcW w:w="705" w:type="dxa"/>
            <w:shd w:val="clear" w:color="auto" w:fill="auto"/>
          </w:tcPr>
          <w:p w14:paraId="404C811D" w14:textId="77777777" w:rsidR="00522D1D" w:rsidRPr="0022658F" w:rsidRDefault="00DC743C">
            <w:pPr>
              <w:rPr>
                <w:b/>
              </w:rPr>
            </w:pPr>
            <w:r w:rsidRPr="0022658F">
              <w:rPr>
                <w:b/>
              </w:rPr>
              <w:t>1.1.</w:t>
            </w:r>
          </w:p>
        </w:tc>
        <w:tc>
          <w:tcPr>
            <w:tcW w:w="3401" w:type="dxa"/>
            <w:shd w:val="clear" w:color="auto" w:fill="auto"/>
          </w:tcPr>
          <w:p w14:paraId="520205B5" w14:textId="77777777" w:rsidR="00522D1D" w:rsidRPr="0022658F" w:rsidRDefault="00DC743C" w:rsidP="00266F2E">
            <w:pPr>
              <w:jc w:val="both"/>
            </w:pPr>
            <w:r w:rsidRPr="0022658F">
              <w:t>Apsvērums: pētījuma zinātniskā kvalitāte, ticamība un novitāte</w:t>
            </w:r>
          </w:p>
        </w:tc>
        <w:tc>
          <w:tcPr>
            <w:tcW w:w="5534" w:type="dxa"/>
            <w:gridSpan w:val="2"/>
            <w:vMerge w:val="restart"/>
          </w:tcPr>
          <w:p w14:paraId="32A1D83B" w14:textId="77777777" w:rsidR="00522D1D" w:rsidRPr="0022658F" w:rsidRDefault="00DC743C">
            <w:r w:rsidRPr="0022658F">
              <w:t>(pamatojums)</w:t>
            </w:r>
          </w:p>
        </w:tc>
      </w:tr>
      <w:tr w:rsidR="00522D1D" w:rsidRPr="0022658F" w14:paraId="51EFB4B2" w14:textId="77777777">
        <w:tc>
          <w:tcPr>
            <w:tcW w:w="705" w:type="dxa"/>
            <w:shd w:val="clear" w:color="auto" w:fill="auto"/>
          </w:tcPr>
          <w:p w14:paraId="0EE61E52" w14:textId="77777777" w:rsidR="00522D1D" w:rsidRPr="0022658F" w:rsidRDefault="00DC743C">
            <w:pPr>
              <w:rPr>
                <w:b/>
              </w:rPr>
            </w:pPr>
            <w:r w:rsidRPr="0022658F">
              <w:rPr>
                <w:b/>
              </w:rPr>
              <w:t>1.2.</w:t>
            </w:r>
          </w:p>
        </w:tc>
        <w:tc>
          <w:tcPr>
            <w:tcW w:w="3401" w:type="dxa"/>
            <w:shd w:val="clear" w:color="auto" w:fill="auto"/>
          </w:tcPr>
          <w:p w14:paraId="2D25F579" w14:textId="77777777" w:rsidR="00522D1D" w:rsidRPr="0022658F" w:rsidRDefault="00DC743C" w:rsidP="00266F2E">
            <w:pPr>
              <w:jc w:val="both"/>
            </w:pPr>
            <w:r w:rsidRPr="0022658F">
              <w:t>Apsvērums: izvēlētās pētījuma stratēģijas un metodisko risinājumu zinātniskā kvalitāte, kā arī atbilstība noteikto mērķu sasniegšanai</w:t>
            </w:r>
          </w:p>
        </w:tc>
        <w:tc>
          <w:tcPr>
            <w:tcW w:w="5534" w:type="dxa"/>
            <w:gridSpan w:val="2"/>
            <w:vMerge/>
          </w:tcPr>
          <w:p w14:paraId="2446F9F3" w14:textId="77777777" w:rsidR="00522D1D" w:rsidRPr="0022658F" w:rsidRDefault="00522D1D">
            <w:pPr>
              <w:widowControl w:val="0"/>
              <w:pBdr>
                <w:top w:val="nil"/>
                <w:left w:val="nil"/>
                <w:bottom w:val="nil"/>
                <w:right w:val="nil"/>
                <w:between w:val="nil"/>
              </w:pBdr>
              <w:spacing w:line="276" w:lineRule="auto"/>
            </w:pPr>
          </w:p>
        </w:tc>
      </w:tr>
      <w:tr w:rsidR="00522D1D" w:rsidRPr="0022658F" w14:paraId="74399F3C" w14:textId="77777777">
        <w:tc>
          <w:tcPr>
            <w:tcW w:w="705" w:type="dxa"/>
            <w:shd w:val="clear" w:color="auto" w:fill="auto"/>
          </w:tcPr>
          <w:p w14:paraId="73F3ED33" w14:textId="77777777" w:rsidR="00522D1D" w:rsidRPr="0022658F" w:rsidRDefault="00DC743C">
            <w:pPr>
              <w:rPr>
                <w:b/>
              </w:rPr>
            </w:pPr>
            <w:r w:rsidRPr="0022658F">
              <w:rPr>
                <w:b/>
              </w:rPr>
              <w:t>1.3.</w:t>
            </w:r>
          </w:p>
        </w:tc>
        <w:tc>
          <w:tcPr>
            <w:tcW w:w="3401" w:type="dxa"/>
            <w:shd w:val="clear" w:color="auto" w:fill="auto"/>
          </w:tcPr>
          <w:p w14:paraId="6FDFA3E0" w14:textId="77777777" w:rsidR="00522D1D" w:rsidRPr="0022658F" w:rsidRDefault="00DC743C" w:rsidP="00266F2E">
            <w:pPr>
              <w:jc w:val="both"/>
            </w:pPr>
            <w:r w:rsidRPr="0022658F">
              <w:t>Apsvērums: projekta spēja radīt jaunas zināšanas vai tehnoloģiskās atziņas</w:t>
            </w:r>
          </w:p>
        </w:tc>
        <w:tc>
          <w:tcPr>
            <w:tcW w:w="5534" w:type="dxa"/>
            <w:gridSpan w:val="2"/>
            <w:vMerge/>
          </w:tcPr>
          <w:p w14:paraId="719ECD5F" w14:textId="77777777" w:rsidR="00522D1D" w:rsidRPr="0022658F" w:rsidRDefault="00522D1D">
            <w:pPr>
              <w:widowControl w:val="0"/>
              <w:pBdr>
                <w:top w:val="nil"/>
                <w:left w:val="nil"/>
                <w:bottom w:val="nil"/>
                <w:right w:val="nil"/>
                <w:between w:val="nil"/>
              </w:pBdr>
              <w:spacing w:line="276" w:lineRule="auto"/>
            </w:pPr>
          </w:p>
        </w:tc>
      </w:tr>
      <w:tr w:rsidR="00522D1D" w:rsidRPr="0022658F" w14:paraId="2304A17F" w14:textId="77777777">
        <w:tc>
          <w:tcPr>
            <w:tcW w:w="705" w:type="dxa"/>
            <w:shd w:val="clear" w:color="auto" w:fill="auto"/>
          </w:tcPr>
          <w:p w14:paraId="619EA606" w14:textId="77777777" w:rsidR="00522D1D" w:rsidRPr="0022658F" w:rsidRDefault="00DC743C">
            <w:pPr>
              <w:rPr>
                <w:b/>
              </w:rPr>
            </w:pPr>
            <w:r w:rsidRPr="0022658F">
              <w:rPr>
                <w:b/>
              </w:rPr>
              <w:t>2.</w:t>
            </w:r>
          </w:p>
        </w:tc>
        <w:tc>
          <w:tcPr>
            <w:tcW w:w="5958" w:type="dxa"/>
            <w:gridSpan w:val="2"/>
            <w:shd w:val="clear" w:color="auto" w:fill="auto"/>
          </w:tcPr>
          <w:p w14:paraId="1E541D4E" w14:textId="77777777" w:rsidR="00522D1D" w:rsidRPr="0022658F" w:rsidRDefault="00DC743C">
            <w:pPr>
              <w:jc w:val="center"/>
              <w:rPr>
                <w:b/>
              </w:rPr>
            </w:pPr>
            <w:r w:rsidRPr="0022658F">
              <w:rPr>
                <w:b/>
              </w:rPr>
              <w:t>Kritērijs: Projekta rezultātu ietekme</w:t>
            </w:r>
          </w:p>
        </w:tc>
        <w:tc>
          <w:tcPr>
            <w:tcW w:w="2977" w:type="dxa"/>
            <w:shd w:val="clear" w:color="auto" w:fill="auto"/>
          </w:tcPr>
          <w:p w14:paraId="1BF50D1C" w14:textId="77777777" w:rsidR="00522D1D" w:rsidRPr="0022658F" w:rsidRDefault="00DC743C">
            <w:pPr>
              <w:jc w:val="center"/>
              <w:rPr>
                <w:b/>
              </w:rPr>
            </w:pPr>
            <w:r w:rsidRPr="0022658F">
              <w:t>Maksimāli 5 punkti</w:t>
            </w:r>
          </w:p>
        </w:tc>
      </w:tr>
      <w:tr w:rsidR="00522D1D" w:rsidRPr="0022658F" w14:paraId="468E963E" w14:textId="77777777">
        <w:tc>
          <w:tcPr>
            <w:tcW w:w="705" w:type="dxa"/>
            <w:shd w:val="clear" w:color="auto" w:fill="auto"/>
          </w:tcPr>
          <w:p w14:paraId="03B45311" w14:textId="77777777" w:rsidR="00522D1D" w:rsidRPr="0022658F" w:rsidRDefault="00DC743C">
            <w:pPr>
              <w:rPr>
                <w:b/>
              </w:rPr>
            </w:pPr>
            <w:r w:rsidRPr="0022658F">
              <w:rPr>
                <w:b/>
              </w:rPr>
              <w:t>2.1.</w:t>
            </w:r>
          </w:p>
        </w:tc>
        <w:tc>
          <w:tcPr>
            <w:tcW w:w="3401" w:type="dxa"/>
            <w:shd w:val="clear" w:color="auto" w:fill="auto"/>
          </w:tcPr>
          <w:p w14:paraId="37E3630E" w14:textId="77777777" w:rsidR="00522D1D" w:rsidRPr="0022658F" w:rsidRDefault="00DC743C" w:rsidP="00266F2E">
            <w:pPr>
              <w:jc w:val="both"/>
            </w:pPr>
            <w:r w:rsidRPr="0022658F">
              <w:t>Apsvērums: iegūto zināšanu un prasmju paredzamā pārnese tālākajā darbībā un zinātniskās kapacitātes attīstībā</w:t>
            </w:r>
          </w:p>
        </w:tc>
        <w:tc>
          <w:tcPr>
            <w:tcW w:w="5534" w:type="dxa"/>
            <w:gridSpan w:val="2"/>
            <w:vMerge w:val="restart"/>
          </w:tcPr>
          <w:p w14:paraId="295BEC8D" w14:textId="77777777" w:rsidR="00522D1D" w:rsidRPr="0022658F" w:rsidRDefault="00DC743C">
            <w:r w:rsidRPr="0022658F">
              <w:t>(pamatojums)</w:t>
            </w:r>
          </w:p>
        </w:tc>
      </w:tr>
      <w:tr w:rsidR="00522D1D" w:rsidRPr="0022658F" w14:paraId="394EB724" w14:textId="77777777">
        <w:tc>
          <w:tcPr>
            <w:tcW w:w="705" w:type="dxa"/>
            <w:shd w:val="clear" w:color="auto" w:fill="auto"/>
          </w:tcPr>
          <w:p w14:paraId="6726AB21" w14:textId="77777777" w:rsidR="00522D1D" w:rsidRPr="0022658F" w:rsidRDefault="00DC743C">
            <w:pPr>
              <w:rPr>
                <w:b/>
              </w:rPr>
            </w:pPr>
            <w:r w:rsidRPr="0022658F">
              <w:rPr>
                <w:b/>
              </w:rPr>
              <w:t>2.2.</w:t>
            </w:r>
          </w:p>
        </w:tc>
        <w:tc>
          <w:tcPr>
            <w:tcW w:w="3401" w:type="dxa"/>
            <w:shd w:val="clear" w:color="auto" w:fill="auto"/>
          </w:tcPr>
          <w:p w14:paraId="517FEC53" w14:textId="77777777" w:rsidR="00522D1D" w:rsidRPr="0022658F" w:rsidRDefault="00DC743C" w:rsidP="00266F2E">
            <w:pPr>
              <w:jc w:val="both"/>
            </w:pPr>
            <w:r w:rsidRPr="0022658F">
              <w:t>Apsvērums: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tc>
        <w:tc>
          <w:tcPr>
            <w:tcW w:w="5534" w:type="dxa"/>
            <w:gridSpan w:val="2"/>
            <w:vMerge/>
          </w:tcPr>
          <w:p w14:paraId="339A161A" w14:textId="77777777" w:rsidR="00522D1D" w:rsidRPr="0022658F" w:rsidRDefault="00522D1D">
            <w:pPr>
              <w:widowControl w:val="0"/>
              <w:pBdr>
                <w:top w:val="nil"/>
                <w:left w:val="nil"/>
                <w:bottom w:val="nil"/>
                <w:right w:val="nil"/>
                <w:between w:val="nil"/>
              </w:pBdr>
              <w:spacing w:line="276" w:lineRule="auto"/>
            </w:pPr>
          </w:p>
        </w:tc>
      </w:tr>
      <w:tr w:rsidR="00522D1D" w:rsidRPr="0022658F" w14:paraId="1DE03A0A" w14:textId="77777777">
        <w:tc>
          <w:tcPr>
            <w:tcW w:w="705" w:type="dxa"/>
            <w:shd w:val="clear" w:color="auto" w:fill="auto"/>
          </w:tcPr>
          <w:p w14:paraId="1BD4B5CC" w14:textId="77777777" w:rsidR="00522D1D" w:rsidRPr="0022658F" w:rsidRDefault="00DC743C">
            <w:pPr>
              <w:rPr>
                <w:b/>
              </w:rPr>
            </w:pPr>
            <w:r w:rsidRPr="0022658F">
              <w:rPr>
                <w:b/>
              </w:rPr>
              <w:lastRenderedPageBreak/>
              <w:t>2.3.</w:t>
            </w:r>
          </w:p>
        </w:tc>
        <w:tc>
          <w:tcPr>
            <w:tcW w:w="3401" w:type="dxa"/>
            <w:shd w:val="clear" w:color="auto" w:fill="auto"/>
          </w:tcPr>
          <w:p w14:paraId="4A4F2528" w14:textId="77777777" w:rsidR="00522D1D" w:rsidRPr="0022658F" w:rsidRDefault="00DC743C" w:rsidP="00266F2E">
            <w:pPr>
              <w:jc w:val="both"/>
            </w:pPr>
            <w:r w:rsidRPr="0022658F">
              <w:t>Apsvērums: pētījuma rezultātā tiks radītas attiecīgajai nozarei, tautsaimniecības un sabiedrības attīstībai nozīmīgas zināšanas</w:t>
            </w:r>
          </w:p>
        </w:tc>
        <w:tc>
          <w:tcPr>
            <w:tcW w:w="5534" w:type="dxa"/>
            <w:gridSpan w:val="2"/>
            <w:vMerge/>
          </w:tcPr>
          <w:p w14:paraId="59514566" w14:textId="77777777" w:rsidR="00522D1D" w:rsidRPr="0022658F" w:rsidRDefault="00522D1D">
            <w:pPr>
              <w:widowControl w:val="0"/>
              <w:pBdr>
                <w:top w:val="nil"/>
                <w:left w:val="nil"/>
                <w:bottom w:val="nil"/>
                <w:right w:val="nil"/>
                <w:between w:val="nil"/>
              </w:pBdr>
              <w:spacing w:line="276" w:lineRule="auto"/>
            </w:pPr>
          </w:p>
        </w:tc>
      </w:tr>
      <w:tr w:rsidR="00522D1D" w:rsidRPr="0022658F" w14:paraId="3FE4CBEA" w14:textId="77777777">
        <w:tc>
          <w:tcPr>
            <w:tcW w:w="705" w:type="dxa"/>
            <w:shd w:val="clear" w:color="auto" w:fill="auto"/>
          </w:tcPr>
          <w:p w14:paraId="3E1F5F42" w14:textId="77777777" w:rsidR="00522D1D" w:rsidRPr="0022658F" w:rsidRDefault="00DC743C">
            <w:pPr>
              <w:rPr>
                <w:b/>
              </w:rPr>
            </w:pPr>
            <w:r w:rsidRPr="0022658F">
              <w:rPr>
                <w:b/>
              </w:rPr>
              <w:t>2.4.</w:t>
            </w:r>
          </w:p>
        </w:tc>
        <w:tc>
          <w:tcPr>
            <w:tcW w:w="3401" w:type="dxa"/>
            <w:shd w:val="clear" w:color="auto" w:fill="auto"/>
          </w:tcPr>
          <w:p w14:paraId="549647B5" w14:textId="77777777" w:rsidR="00522D1D" w:rsidRPr="0022658F" w:rsidRDefault="00DC743C" w:rsidP="00266F2E">
            <w:pPr>
              <w:jc w:val="both"/>
            </w:pPr>
            <w:r w:rsidRPr="0022658F">
              <w:t>Apsvērums: iegūto zināšanu ilgtspēja un kvalitatīvs to izplatības plāns, tai skaitā paredzētas zinātniskās publikācijas un sabiedrības informēšana</w:t>
            </w:r>
          </w:p>
        </w:tc>
        <w:tc>
          <w:tcPr>
            <w:tcW w:w="5534" w:type="dxa"/>
            <w:gridSpan w:val="2"/>
            <w:vMerge/>
          </w:tcPr>
          <w:p w14:paraId="2449D7B4" w14:textId="77777777" w:rsidR="00522D1D" w:rsidRPr="0022658F" w:rsidRDefault="00522D1D">
            <w:pPr>
              <w:widowControl w:val="0"/>
              <w:pBdr>
                <w:top w:val="nil"/>
                <w:left w:val="nil"/>
                <w:bottom w:val="nil"/>
                <w:right w:val="nil"/>
                <w:between w:val="nil"/>
              </w:pBdr>
              <w:spacing w:line="276" w:lineRule="auto"/>
            </w:pPr>
          </w:p>
        </w:tc>
      </w:tr>
      <w:tr w:rsidR="00522D1D" w:rsidRPr="0022658F" w14:paraId="77333ADD" w14:textId="77777777">
        <w:tc>
          <w:tcPr>
            <w:tcW w:w="705" w:type="dxa"/>
            <w:shd w:val="clear" w:color="auto" w:fill="auto"/>
          </w:tcPr>
          <w:p w14:paraId="476F9A56" w14:textId="77777777" w:rsidR="00522D1D" w:rsidRPr="0022658F" w:rsidRDefault="00DC743C">
            <w:pPr>
              <w:rPr>
                <w:b/>
              </w:rPr>
            </w:pPr>
            <w:r w:rsidRPr="0022658F">
              <w:rPr>
                <w:b/>
              </w:rPr>
              <w:t>2.5.</w:t>
            </w:r>
          </w:p>
        </w:tc>
        <w:tc>
          <w:tcPr>
            <w:tcW w:w="3401" w:type="dxa"/>
            <w:shd w:val="clear" w:color="auto" w:fill="auto"/>
          </w:tcPr>
          <w:p w14:paraId="1F80B647" w14:textId="77777777" w:rsidR="00522D1D" w:rsidRPr="0022658F" w:rsidRDefault="00DC743C" w:rsidP="00266F2E">
            <w:pPr>
              <w:jc w:val="both"/>
            </w:pPr>
            <w:r w:rsidRPr="0022658F">
              <w:t>Apsvērums: pētījuma īstenošana sekmē pētījuma zinātniskā personāla, tai skaitā studējošo zinātniskās kapacitātes stiprināšanu</w:t>
            </w:r>
          </w:p>
        </w:tc>
        <w:tc>
          <w:tcPr>
            <w:tcW w:w="5534" w:type="dxa"/>
            <w:gridSpan w:val="2"/>
            <w:vMerge/>
          </w:tcPr>
          <w:p w14:paraId="27DD7DE3" w14:textId="77777777" w:rsidR="00522D1D" w:rsidRPr="0022658F" w:rsidRDefault="00522D1D">
            <w:pPr>
              <w:widowControl w:val="0"/>
              <w:pBdr>
                <w:top w:val="nil"/>
                <w:left w:val="nil"/>
                <w:bottom w:val="nil"/>
                <w:right w:val="nil"/>
                <w:between w:val="nil"/>
              </w:pBdr>
              <w:spacing w:line="276" w:lineRule="auto"/>
            </w:pPr>
          </w:p>
        </w:tc>
      </w:tr>
      <w:tr w:rsidR="00522D1D" w:rsidRPr="0022658F" w14:paraId="27564021" w14:textId="77777777">
        <w:trPr>
          <w:trHeight w:val="343"/>
        </w:trPr>
        <w:tc>
          <w:tcPr>
            <w:tcW w:w="705" w:type="dxa"/>
            <w:shd w:val="clear" w:color="auto" w:fill="auto"/>
          </w:tcPr>
          <w:p w14:paraId="0366227B" w14:textId="77777777" w:rsidR="00522D1D" w:rsidRPr="0022658F" w:rsidRDefault="00DC743C">
            <w:pPr>
              <w:rPr>
                <w:b/>
              </w:rPr>
            </w:pPr>
            <w:r w:rsidRPr="0022658F">
              <w:rPr>
                <w:b/>
              </w:rPr>
              <w:t>3.</w:t>
            </w:r>
          </w:p>
        </w:tc>
        <w:tc>
          <w:tcPr>
            <w:tcW w:w="5958" w:type="dxa"/>
            <w:gridSpan w:val="2"/>
            <w:shd w:val="clear" w:color="auto" w:fill="auto"/>
          </w:tcPr>
          <w:p w14:paraId="00457545" w14:textId="77777777" w:rsidR="00522D1D" w:rsidRPr="0022658F" w:rsidRDefault="00DC743C">
            <w:pPr>
              <w:jc w:val="center"/>
              <w:rPr>
                <w:b/>
              </w:rPr>
            </w:pPr>
            <w:r w:rsidRPr="0022658F">
              <w:rPr>
                <w:b/>
              </w:rPr>
              <w:t>Kritērijs: Projekta īstenošanas iespējas un nodrošinājums</w:t>
            </w:r>
          </w:p>
        </w:tc>
        <w:tc>
          <w:tcPr>
            <w:tcW w:w="2977" w:type="dxa"/>
            <w:shd w:val="clear" w:color="auto" w:fill="auto"/>
          </w:tcPr>
          <w:p w14:paraId="03B08E78" w14:textId="77777777" w:rsidR="00522D1D" w:rsidRPr="0022658F" w:rsidRDefault="00DC743C">
            <w:r w:rsidRPr="0022658F">
              <w:t>Maksimāli 5 punkti</w:t>
            </w:r>
          </w:p>
        </w:tc>
      </w:tr>
      <w:tr w:rsidR="00522D1D" w:rsidRPr="0022658F" w14:paraId="530EDB5A" w14:textId="77777777">
        <w:tc>
          <w:tcPr>
            <w:tcW w:w="705" w:type="dxa"/>
            <w:shd w:val="clear" w:color="auto" w:fill="auto"/>
          </w:tcPr>
          <w:p w14:paraId="32E6EC1F" w14:textId="77777777" w:rsidR="00522D1D" w:rsidRPr="0022658F" w:rsidRDefault="00DC743C">
            <w:pPr>
              <w:rPr>
                <w:b/>
              </w:rPr>
            </w:pPr>
            <w:r w:rsidRPr="0022658F">
              <w:rPr>
                <w:b/>
              </w:rPr>
              <w:t>3.1.</w:t>
            </w:r>
          </w:p>
        </w:tc>
        <w:tc>
          <w:tcPr>
            <w:tcW w:w="3401" w:type="dxa"/>
            <w:shd w:val="clear" w:color="auto" w:fill="auto"/>
          </w:tcPr>
          <w:p w14:paraId="5FFD2269" w14:textId="77777777" w:rsidR="00522D1D" w:rsidRPr="0022658F" w:rsidRDefault="00DC743C" w:rsidP="00266F2E">
            <w:pPr>
              <w:jc w:val="both"/>
            </w:pPr>
            <w:r w:rsidRPr="0022658F">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D1E00BC" w14:textId="77777777" w:rsidR="00522D1D" w:rsidRPr="0022658F" w:rsidRDefault="00DC743C">
            <w:r w:rsidRPr="0022658F">
              <w:t>(pamatojums)</w:t>
            </w:r>
          </w:p>
        </w:tc>
      </w:tr>
      <w:tr w:rsidR="00522D1D" w:rsidRPr="0022658F" w14:paraId="5035C664" w14:textId="77777777">
        <w:tc>
          <w:tcPr>
            <w:tcW w:w="705" w:type="dxa"/>
            <w:shd w:val="clear" w:color="auto" w:fill="auto"/>
          </w:tcPr>
          <w:p w14:paraId="7C01E83A" w14:textId="77777777" w:rsidR="00522D1D" w:rsidRPr="0022658F" w:rsidRDefault="00DC743C">
            <w:pPr>
              <w:rPr>
                <w:b/>
              </w:rPr>
            </w:pPr>
            <w:r w:rsidRPr="0022658F">
              <w:rPr>
                <w:b/>
              </w:rPr>
              <w:t>3.2.</w:t>
            </w:r>
          </w:p>
        </w:tc>
        <w:tc>
          <w:tcPr>
            <w:tcW w:w="3401" w:type="dxa"/>
            <w:shd w:val="clear" w:color="auto" w:fill="auto"/>
          </w:tcPr>
          <w:p w14:paraId="703705C8" w14:textId="77777777" w:rsidR="00522D1D" w:rsidRPr="0022658F" w:rsidRDefault="00DC743C" w:rsidP="00266F2E">
            <w:pPr>
              <w:jc w:val="both"/>
            </w:pPr>
            <w:r w:rsidRPr="0022658F">
              <w:t>Apsvērums: projekta iesniedzēja zinātniskā kvalifikācija, atbilstoši iesniegtajiem dzīves gājuma aprakstiem (CV)</w:t>
            </w:r>
          </w:p>
        </w:tc>
        <w:tc>
          <w:tcPr>
            <w:tcW w:w="5534" w:type="dxa"/>
            <w:gridSpan w:val="2"/>
            <w:vMerge/>
            <w:shd w:val="clear" w:color="auto" w:fill="auto"/>
          </w:tcPr>
          <w:p w14:paraId="09E5CEA8" w14:textId="77777777" w:rsidR="00522D1D" w:rsidRPr="0022658F" w:rsidRDefault="00522D1D">
            <w:pPr>
              <w:widowControl w:val="0"/>
              <w:pBdr>
                <w:top w:val="nil"/>
                <w:left w:val="nil"/>
                <w:bottom w:val="nil"/>
                <w:right w:val="nil"/>
                <w:between w:val="nil"/>
              </w:pBdr>
              <w:spacing w:line="276" w:lineRule="auto"/>
            </w:pPr>
          </w:p>
        </w:tc>
      </w:tr>
      <w:tr w:rsidR="00522D1D" w:rsidRPr="0022658F" w14:paraId="770EF70E" w14:textId="77777777">
        <w:tc>
          <w:tcPr>
            <w:tcW w:w="705" w:type="dxa"/>
            <w:shd w:val="clear" w:color="auto" w:fill="auto"/>
          </w:tcPr>
          <w:p w14:paraId="3A08CF7B" w14:textId="77777777" w:rsidR="00522D1D" w:rsidRPr="0022658F" w:rsidRDefault="00DC743C">
            <w:pPr>
              <w:rPr>
                <w:b/>
              </w:rPr>
            </w:pPr>
            <w:r w:rsidRPr="0022658F">
              <w:rPr>
                <w:b/>
              </w:rPr>
              <w:t>3.3.</w:t>
            </w:r>
          </w:p>
        </w:tc>
        <w:tc>
          <w:tcPr>
            <w:tcW w:w="3401" w:type="dxa"/>
            <w:shd w:val="clear" w:color="auto" w:fill="auto"/>
          </w:tcPr>
          <w:p w14:paraId="7F0C83C3" w14:textId="77777777" w:rsidR="00522D1D" w:rsidRPr="0022658F" w:rsidRDefault="00DC743C" w:rsidP="00266F2E">
            <w:pPr>
              <w:jc w:val="both"/>
            </w:pPr>
            <w:r w:rsidRPr="0022658F">
              <w:t>Apsvērums: paredzēta atbilstoša pētījuma vadība, ieskaitot kvalitātes vadību un pētniecības datu pārvaldību (izstrādāts un tiek uzturēts Datu pārvaldības plāns).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1E27C721" w14:textId="77777777" w:rsidR="00522D1D" w:rsidRPr="0022658F" w:rsidRDefault="00522D1D">
            <w:pPr>
              <w:widowControl w:val="0"/>
              <w:pBdr>
                <w:top w:val="nil"/>
                <w:left w:val="nil"/>
                <w:bottom w:val="nil"/>
                <w:right w:val="nil"/>
                <w:between w:val="nil"/>
              </w:pBdr>
              <w:spacing w:line="276" w:lineRule="auto"/>
            </w:pPr>
          </w:p>
        </w:tc>
      </w:tr>
      <w:tr w:rsidR="00522D1D" w:rsidRPr="0022658F" w14:paraId="6C7D5D40" w14:textId="77777777">
        <w:tc>
          <w:tcPr>
            <w:tcW w:w="705" w:type="dxa"/>
            <w:shd w:val="clear" w:color="auto" w:fill="auto"/>
          </w:tcPr>
          <w:p w14:paraId="1428CB86" w14:textId="77777777" w:rsidR="00522D1D" w:rsidRPr="0022658F" w:rsidRDefault="00DC743C">
            <w:pPr>
              <w:rPr>
                <w:b/>
              </w:rPr>
            </w:pPr>
            <w:r w:rsidRPr="0022658F">
              <w:rPr>
                <w:b/>
              </w:rPr>
              <w:t>3.4.</w:t>
            </w:r>
          </w:p>
        </w:tc>
        <w:tc>
          <w:tcPr>
            <w:tcW w:w="3401" w:type="dxa"/>
            <w:shd w:val="clear" w:color="auto" w:fill="auto"/>
          </w:tcPr>
          <w:p w14:paraId="7C149BD5" w14:textId="77777777" w:rsidR="00522D1D" w:rsidRPr="0022658F" w:rsidRDefault="00DC743C" w:rsidP="00266F2E">
            <w:pPr>
              <w:jc w:val="both"/>
            </w:pPr>
            <w:r w:rsidRPr="0022658F">
              <w:t>Apsvērums: pētījuma veikšanai ir nepieciešamā pētniecības infrastruktūra</w:t>
            </w:r>
          </w:p>
        </w:tc>
        <w:tc>
          <w:tcPr>
            <w:tcW w:w="5534" w:type="dxa"/>
            <w:gridSpan w:val="2"/>
            <w:vMerge/>
            <w:shd w:val="clear" w:color="auto" w:fill="auto"/>
          </w:tcPr>
          <w:p w14:paraId="3DAB3782" w14:textId="77777777" w:rsidR="00522D1D" w:rsidRPr="0022658F" w:rsidRDefault="00522D1D">
            <w:pPr>
              <w:widowControl w:val="0"/>
              <w:pBdr>
                <w:top w:val="nil"/>
                <w:left w:val="nil"/>
                <w:bottom w:val="nil"/>
                <w:right w:val="nil"/>
                <w:between w:val="nil"/>
              </w:pBdr>
              <w:spacing w:line="276" w:lineRule="auto"/>
            </w:pPr>
          </w:p>
        </w:tc>
      </w:tr>
      <w:tr w:rsidR="00522D1D" w:rsidRPr="0022658F" w14:paraId="2B9A684E" w14:textId="77777777">
        <w:tc>
          <w:tcPr>
            <w:tcW w:w="705" w:type="dxa"/>
            <w:shd w:val="clear" w:color="auto" w:fill="auto"/>
          </w:tcPr>
          <w:p w14:paraId="206F5717" w14:textId="77777777" w:rsidR="00522D1D" w:rsidRPr="0022658F" w:rsidRDefault="00DC743C">
            <w:pPr>
              <w:rPr>
                <w:b/>
              </w:rPr>
            </w:pPr>
            <w:r w:rsidRPr="0022658F">
              <w:rPr>
                <w:b/>
              </w:rPr>
              <w:t>3.5.</w:t>
            </w:r>
          </w:p>
        </w:tc>
        <w:tc>
          <w:tcPr>
            <w:tcW w:w="3401" w:type="dxa"/>
            <w:shd w:val="clear" w:color="auto" w:fill="auto"/>
          </w:tcPr>
          <w:p w14:paraId="6A6CC420" w14:textId="77777777" w:rsidR="00522D1D" w:rsidRPr="0022658F" w:rsidRDefault="00DC743C" w:rsidP="00266F2E">
            <w:pPr>
              <w:jc w:val="both"/>
            </w:pPr>
            <w:r w:rsidRPr="0022658F">
              <w:t xml:space="preserve">Apsvērums: pētījuma realizējošai institūcijai ir </w:t>
            </w:r>
            <w:r w:rsidRPr="0022658F">
              <w:lastRenderedPageBreak/>
              <w:t>nepieciešamās zināšanas un kompetence</w:t>
            </w:r>
          </w:p>
        </w:tc>
        <w:tc>
          <w:tcPr>
            <w:tcW w:w="5534" w:type="dxa"/>
            <w:gridSpan w:val="2"/>
            <w:vMerge/>
            <w:shd w:val="clear" w:color="auto" w:fill="auto"/>
          </w:tcPr>
          <w:p w14:paraId="69ACF75C" w14:textId="77777777" w:rsidR="00522D1D" w:rsidRPr="0022658F" w:rsidRDefault="00522D1D">
            <w:pPr>
              <w:widowControl w:val="0"/>
              <w:pBdr>
                <w:top w:val="nil"/>
                <w:left w:val="nil"/>
                <w:bottom w:val="nil"/>
                <w:right w:val="nil"/>
                <w:between w:val="nil"/>
              </w:pBdr>
              <w:spacing w:line="276" w:lineRule="auto"/>
            </w:pPr>
          </w:p>
        </w:tc>
      </w:tr>
    </w:tbl>
    <w:p w14:paraId="5DA030AE" w14:textId="77777777" w:rsidR="00522D1D" w:rsidRPr="0022658F" w:rsidRDefault="00522D1D"/>
    <w:tbl>
      <w:tblPr>
        <w:tblStyle w:val="a8"/>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03"/>
        <w:gridCol w:w="3096"/>
      </w:tblGrid>
      <w:tr w:rsidR="00522D1D" w:rsidRPr="0022658F" w14:paraId="3C93DD78" w14:textId="77777777">
        <w:tc>
          <w:tcPr>
            <w:tcW w:w="1245" w:type="dxa"/>
            <w:shd w:val="clear" w:color="auto" w:fill="auto"/>
          </w:tcPr>
          <w:p w14:paraId="657873D4" w14:textId="77777777" w:rsidR="00522D1D" w:rsidRPr="0022658F" w:rsidRDefault="00DC743C">
            <w:pPr>
              <w:tabs>
                <w:tab w:val="right" w:pos="1587"/>
              </w:tabs>
              <w:ind w:left="34"/>
              <w:rPr>
                <w:b/>
              </w:rPr>
            </w:pPr>
            <w:r w:rsidRPr="0022658F">
              <w:rPr>
                <w:b/>
              </w:rPr>
              <w:t>Kritēriji</w:t>
            </w:r>
            <w:r w:rsidRPr="0022658F">
              <w:tab/>
            </w:r>
          </w:p>
        </w:tc>
        <w:tc>
          <w:tcPr>
            <w:tcW w:w="1693" w:type="dxa"/>
            <w:shd w:val="clear" w:color="auto" w:fill="auto"/>
          </w:tcPr>
          <w:p w14:paraId="59006614" w14:textId="77777777" w:rsidR="00522D1D" w:rsidRPr="0022658F" w:rsidRDefault="00DC743C">
            <w:pPr>
              <w:rPr>
                <w:b/>
              </w:rPr>
            </w:pPr>
            <w:r w:rsidRPr="0022658F">
              <w:rPr>
                <w:b/>
              </w:rPr>
              <w:t>Zinātniskā kvalitāte</w:t>
            </w:r>
          </w:p>
        </w:tc>
        <w:tc>
          <w:tcPr>
            <w:tcW w:w="1803" w:type="dxa"/>
            <w:shd w:val="clear" w:color="auto" w:fill="auto"/>
          </w:tcPr>
          <w:p w14:paraId="7F58F3D7" w14:textId="77777777" w:rsidR="00522D1D" w:rsidRPr="0022658F" w:rsidRDefault="00DC743C">
            <w:pPr>
              <w:rPr>
                <w:b/>
              </w:rPr>
            </w:pPr>
            <w:r w:rsidRPr="0022658F">
              <w:rPr>
                <w:b/>
              </w:rPr>
              <w:t>Ietekme</w:t>
            </w:r>
          </w:p>
        </w:tc>
        <w:tc>
          <w:tcPr>
            <w:tcW w:w="1803" w:type="dxa"/>
            <w:shd w:val="clear" w:color="auto" w:fill="auto"/>
          </w:tcPr>
          <w:p w14:paraId="128F7280" w14:textId="77777777" w:rsidR="00522D1D" w:rsidRPr="0022658F" w:rsidRDefault="00DC743C">
            <w:pPr>
              <w:rPr>
                <w:b/>
              </w:rPr>
            </w:pPr>
            <w:r w:rsidRPr="0022658F">
              <w:rPr>
                <w:b/>
              </w:rPr>
              <w:t>Īstenošana</w:t>
            </w:r>
          </w:p>
        </w:tc>
        <w:tc>
          <w:tcPr>
            <w:tcW w:w="3096" w:type="dxa"/>
            <w:vMerge w:val="restart"/>
          </w:tcPr>
          <w:p w14:paraId="2428417D" w14:textId="77777777" w:rsidR="00522D1D" w:rsidRPr="0022658F" w:rsidRDefault="00DC743C">
            <w:pPr>
              <w:rPr>
                <w:b/>
              </w:rPr>
            </w:pPr>
            <w:r w:rsidRPr="0022658F">
              <w:rPr>
                <w:b/>
              </w:rPr>
              <w:t>KOPĀ</w:t>
            </w:r>
          </w:p>
          <w:p w14:paraId="37651999" w14:textId="77777777" w:rsidR="00522D1D" w:rsidRPr="0022658F" w:rsidRDefault="00DC743C">
            <w:r w:rsidRPr="0022658F">
              <w:t>(vērtējums)</w:t>
            </w:r>
          </w:p>
        </w:tc>
      </w:tr>
      <w:tr w:rsidR="00522D1D" w:rsidRPr="0022658F" w14:paraId="089CB0D4" w14:textId="77777777">
        <w:tc>
          <w:tcPr>
            <w:tcW w:w="1245" w:type="dxa"/>
            <w:shd w:val="clear" w:color="auto" w:fill="auto"/>
          </w:tcPr>
          <w:p w14:paraId="0FA42B19" w14:textId="77777777" w:rsidR="00522D1D" w:rsidRPr="0022658F" w:rsidRDefault="00DC743C">
            <w:pPr>
              <w:rPr>
                <w:b/>
              </w:rPr>
            </w:pPr>
            <w:r w:rsidRPr="0022658F">
              <w:rPr>
                <w:b/>
              </w:rPr>
              <w:t>Punkti</w:t>
            </w:r>
          </w:p>
        </w:tc>
        <w:tc>
          <w:tcPr>
            <w:tcW w:w="1693" w:type="dxa"/>
            <w:shd w:val="clear" w:color="auto" w:fill="auto"/>
          </w:tcPr>
          <w:p w14:paraId="28162424" w14:textId="77777777" w:rsidR="00522D1D" w:rsidRPr="0022658F" w:rsidRDefault="00522D1D"/>
        </w:tc>
        <w:tc>
          <w:tcPr>
            <w:tcW w:w="1803" w:type="dxa"/>
            <w:shd w:val="clear" w:color="auto" w:fill="auto"/>
          </w:tcPr>
          <w:p w14:paraId="74754C8C" w14:textId="77777777" w:rsidR="00522D1D" w:rsidRPr="0022658F" w:rsidRDefault="00522D1D"/>
        </w:tc>
        <w:tc>
          <w:tcPr>
            <w:tcW w:w="1803" w:type="dxa"/>
            <w:shd w:val="clear" w:color="auto" w:fill="auto"/>
          </w:tcPr>
          <w:p w14:paraId="53067E09" w14:textId="77777777" w:rsidR="00522D1D" w:rsidRPr="0022658F" w:rsidRDefault="00522D1D"/>
        </w:tc>
        <w:tc>
          <w:tcPr>
            <w:tcW w:w="3096" w:type="dxa"/>
            <w:vMerge/>
          </w:tcPr>
          <w:p w14:paraId="3B1DFDC1" w14:textId="77777777" w:rsidR="00522D1D" w:rsidRPr="0022658F" w:rsidRDefault="00522D1D">
            <w:pPr>
              <w:widowControl w:val="0"/>
              <w:pBdr>
                <w:top w:val="nil"/>
                <w:left w:val="nil"/>
                <w:bottom w:val="nil"/>
                <w:right w:val="nil"/>
                <w:between w:val="nil"/>
              </w:pBdr>
              <w:spacing w:line="276" w:lineRule="auto"/>
            </w:pPr>
          </w:p>
        </w:tc>
      </w:tr>
      <w:tr w:rsidR="00522D1D" w:rsidRPr="0022658F" w14:paraId="31A9C258" w14:textId="77777777">
        <w:tc>
          <w:tcPr>
            <w:tcW w:w="1245" w:type="dxa"/>
            <w:shd w:val="clear" w:color="auto" w:fill="auto"/>
          </w:tcPr>
          <w:p w14:paraId="7E387513" w14:textId="77777777" w:rsidR="00522D1D" w:rsidRPr="0022658F" w:rsidRDefault="00DC743C">
            <w:pPr>
              <w:rPr>
                <w:b/>
              </w:rPr>
            </w:pPr>
            <w:r w:rsidRPr="0022658F">
              <w:rPr>
                <w:b/>
              </w:rPr>
              <w:t>Svars</w:t>
            </w:r>
          </w:p>
        </w:tc>
        <w:tc>
          <w:tcPr>
            <w:tcW w:w="1693" w:type="dxa"/>
            <w:shd w:val="clear" w:color="auto" w:fill="auto"/>
          </w:tcPr>
          <w:p w14:paraId="56F065B8" w14:textId="77777777" w:rsidR="00522D1D" w:rsidRPr="0022658F" w:rsidRDefault="00DC743C">
            <w:r w:rsidRPr="0022658F">
              <w:t>50%</w:t>
            </w:r>
          </w:p>
        </w:tc>
        <w:tc>
          <w:tcPr>
            <w:tcW w:w="1803" w:type="dxa"/>
            <w:shd w:val="clear" w:color="auto" w:fill="auto"/>
          </w:tcPr>
          <w:p w14:paraId="5F7B1B95" w14:textId="77777777" w:rsidR="00522D1D" w:rsidRPr="0022658F" w:rsidRDefault="00DC743C">
            <w:r w:rsidRPr="0022658F">
              <w:t>30%</w:t>
            </w:r>
          </w:p>
        </w:tc>
        <w:tc>
          <w:tcPr>
            <w:tcW w:w="1803" w:type="dxa"/>
            <w:shd w:val="clear" w:color="auto" w:fill="auto"/>
          </w:tcPr>
          <w:p w14:paraId="10DE17DF" w14:textId="77777777" w:rsidR="00522D1D" w:rsidRPr="0022658F" w:rsidRDefault="00DC743C">
            <w:r w:rsidRPr="0022658F">
              <w:t>20%</w:t>
            </w:r>
          </w:p>
        </w:tc>
        <w:tc>
          <w:tcPr>
            <w:tcW w:w="3096" w:type="dxa"/>
            <w:vMerge/>
          </w:tcPr>
          <w:p w14:paraId="33467957" w14:textId="77777777" w:rsidR="00522D1D" w:rsidRPr="0022658F" w:rsidRDefault="00522D1D">
            <w:pPr>
              <w:widowControl w:val="0"/>
              <w:pBdr>
                <w:top w:val="nil"/>
                <w:left w:val="nil"/>
                <w:bottom w:val="nil"/>
                <w:right w:val="nil"/>
                <w:between w:val="nil"/>
              </w:pBdr>
              <w:spacing w:line="276" w:lineRule="auto"/>
            </w:pPr>
          </w:p>
        </w:tc>
      </w:tr>
    </w:tbl>
    <w:p w14:paraId="5891653C" w14:textId="77777777" w:rsidR="00522D1D" w:rsidRPr="0022658F" w:rsidRDefault="00522D1D">
      <w:pPr>
        <w:ind w:firstLine="720"/>
        <w:jc w:val="both"/>
        <w:rPr>
          <w:color w:val="000000"/>
          <w:sz w:val="28"/>
          <w:szCs w:val="28"/>
        </w:rPr>
        <w:sectPr w:rsidR="00522D1D" w:rsidRPr="0022658F">
          <w:pgSz w:w="12240" w:h="15840"/>
          <w:pgMar w:top="284" w:right="1276" w:bottom="284" w:left="1440" w:header="720" w:footer="720" w:gutter="0"/>
          <w:cols w:space="720"/>
        </w:sectPr>
      </w:pPr>
    </w:p>
    <w:p w14:paraId="5CE5A2A2" w14:textId="77777777" w:rsidR="00522D1D" w:rsidRPr="0022658F" w:rsidRDefault="00DC743C">
      <w:pPr>
        <w:jc w:val="right"/>
      </w:pPr>
      <w:r w:rsidRPr="0022658F">
        <w:lastRenderedPageBreak/>
        <w:t>5. pielikums</w:t>
      </w:r>
    </w:p>
    <w:p w14:paraId="709D1A02" w14:textId="77777777" w:rsidR="00522D1D" w:rsidRPr="0022658F" w:rsidRDefault="00DC743C">
      <w:pPr>
        <w:jc w:val="right"/>
      </w:pPr>
      <w:r w:rsidRPr="0022658F">
        <w:t>Latvijas Organiskās sintēzes institūta un Latvijas Biomedicīnas pētījumu un studiju centra  pētniecības un attīstības grantu  konkursa nolikumam</w:t>
      </w:r>
    </w:p>
    <w:p w14:paraId="55FBB3EA" w14:textId="77777777" w:rsidR="00522D1D" w:rsidRPr="0022658F" w:rsidRDefault="00522D1D">
      <w:pPr>
        <w:ind w:firstLine="720"/>
        <w:jc w:val="both"/>
        <w:rPr>
          <w:color w:val="000000"/>
          <w:sz w:val="28"/>
          <w:szCs w:val="28"/>
        </w:rPr>
      </w:pPr>
    </w:p>
    <w:p w14:paraId="3431F525" w14:textId="77777777" w:rsidR="00522D1D" w:rsidRPr="00266F2E" w:rsidRDefault="00522D1D">
      <w:pPr>
        <w:ind w:firstLine="720"/>
        <w:jc w:val="both"/>
        <w:rPr>
          <w:color w:val="000000"/>
        </w:rPr>
      </w:pPr>
    </w:p>
    <w:p w14:paraId="7B965DCF" w14:textId="77777777" w:rsidR="00522D1D" w:rsidRPr="00266F2E" w:rsidRDefault="00DC743C">
      <w:pPr>
        <w:ind w:firstLine="720"/>
        <w:jc w:val="center"/>
        <w:rPr>
          <w:b/>
          <w:color w:val="000000"/>
        </w:rPr>
      </w:pPr>
      <w:r w:rsidRPr="00266F2E">
        <w:rPr>
          <w:b/>
          <w:color w:val="000000"/>
        </w:rPr>
        <w:t>Projekta noslēguma zinātniskā pārskata veidlapa</w:t>
      </w:r>
    </w:p>
    <w:p w14:paraId="5299D871" w14:textId="77777777" w:rsidR="00522D1D" w:rsidRPr="0022658F" w:rsidRDefault="00522D1D">
      <w:pPr>
        <w:ind w:firstLine="720"/>
        <w:jc w:val="center"/>
        <w:rPr>
          <w:b/>
          <w:color w:val="000000"/>
          <w:sz w:val="28"/>
          <w:szCs w:val="28"/>
        </w:rPr>
      </w:pPr>
    </w:p>
    <w:p w14:paraId="731145D5" w14:textId="77777777" w:rsidR="00522D1D" w:rsidRPr="0022658F" w:rsidRDefault="00DC743C">
      <w:pPr>
        <w:pBdr>
          <w:top w:val="nil"/>
          <w:left w:val="nil"/>
          <w:bottom w:val="nil"/>
          <w:right w:val="nil"/>
          <w:between w:val="nil"/>
        </w:pBdr>
        <w:rPr>
          <w:i/>
          <w:color w:val="000000"/>
        </w:rPr>
      </w:pPr>
      <w:r w:rsidRPr="0022658F">
        <w:rPr>
          <w:i/>
          <w:color w:val="000000"/>
        </w:rPr>
        <w:t>Aizpilda tikai angļu valodā</w:t>
      </w:r>
    </w:p>
    <w:p w14:paraId="78B0F3F6" w14:textId="77777777" w:rsidR="00522D1D" w:rsidRPr="0022658F" w:rsidRDefault="00522D1D">
      <w:pPr>
        <w:pBdr>
          <w:top w:val="nil"/>
          <w:left w:val="nil"/>
          <w:bottom w:val="nil"/>
          <w:right w:val="nil"/>
          <w:between w:val="nil"/>
        </w:pBdr>
        <w:jc w:val="center"/>
        <w:rPr>
          <w:b/>
          <w:color w:val="000000"/>
        </w:rPr>
      </w:pPr>
    </w:p>
    <w:p w14:paraId="378C20AD" w14:textId="77777777" w:rsidR="00522D1D" w:rsidRPr="0022658F" w:rsidRDefault="00DC743C">
      <w:pPr>
        <w:pBdr>
          <w:top w:val="nil"/>
          <w:left w:val="nil"/>
          <w:bottom w:val="nil"/>
          <w:right w:val="nil"/>
          <w:between w:val="nil"/>
        </w:pBdr>
        <w:jc w:val="center"/>
        <w:rPr>
          <w:b/>
          <w:color w:val="000000"/>
        </w:rPr>
      </w:pPr>
      <w:r w:rsidRPr="0022658F">
        <w:rPr>
          <w:b/>
          <w:color w:val="000000"/>
        </w:rPr>
        <w:t>Final scientific project report form</w:t>
      </w:r>
    </w:p>
    <w:p w14:paraId="15CE4D84" w14:textId="77777777" w:rsidR="00522D1D" w:rsidRPr="0022658F" w:rsidRDefault="00522D1D">
      <w:pPr>
        <w:pBdr>
          <w:top w:val="nil"/>
          <w:left w:val="nil"/>
          <w:bottom w:val="nil"/>
          <w:right w:val="nil"/>
          <w:between w:val="nil"/>
        </w:pBdr>
        <w:jc w:val="both"/>
        <w:rPr>
          <w:color w:val="000000"/>
        </w:rPr>
      </w:pPr>
    </w:p>
    <w:p w14:paraId="26806B11" w14:textId="77777777" w:rsidR="00522D1D" w:rsidRPr="0022658F" w:rsidRDefault="00DC743C">
      <w:pPr>
        <w:pBdr>
          <w:top w:val="nil"/>
          <w:left w:val="nil"/>
          <w:bottom w:val="nil"/>
          <w:right w:val="nil"/>
          <w:between w:val="nil"/>
        </w:pBdr>
        <w:jc w:val="both"/>
        <w:rPr>
          <w:color w:val="000000"/>
        </w:rPr>
      </w:pPr>
      <w:r w:rsidRPr="0022658F">
        <w:rPr>
          <w:color w:val="000000"/>
        </w:rPr>
        <w:t>Project title:</w:t>
      </w:r>
    </w:p>
    <w:p w14:paraId="279821CD" w14:textId="77777777" w:rsidR="00522D1D" w:rsidRPr="0022658F" w:rsidRDefault="00522D1D">
      <w:pPr>
        <w:pBdr>
          <w:top w:val="nil"/>
          <w:left w:val="nil"/>
          <w:bottom w:val="nil"/>
          <w:right w:val="nil"/>
          <w:between w:val="nil"/>
        </w:pBdr>
        <w:jc w:val="both"/>
        <w:rPr>
          <w:color w:val="000000"/>
        </w:rPr>
      </w:pPr>
    </w:p>
    <w:p w14:paraId="125578E9" w14:textId="77777777" w:rsidR="00522D1D" w:rsidRPr="0022658F" w:rsidRDefault="00DC743C">
      <w:pPr>
        <w:pBdr>
          <w:top w:val="nil"/>
          <w:left w:val="nil"/>
          <w:bottom w:val="nil"/>
          <w:right w:val="nil"/>
          <w:between w:val="nil"/>
        </w:pBdr>
        <w:jc w:val="both"/>
        <w:rPr>
          <w:b/>
          <w:color w:val="000000"/>
          <w:sz w:val="28"/>
          <w:szCs w:val="28"/>
        </w:rPr>
      </w:pPr>
      <w:r w:rsidRPr="0022658F">
        <w:rPr>
          <w:b/>
          <w:color w:val="000000"/>
        </w:rPr>
        <w:t>1. Scientific excellence</w:t>
      </w:r>
    </w:p>
    <w:p w14:paraId="740C4866"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16427562" w14:textId="77777777" w:rsidR="00522D1D" w:rsidRPr="0022658F" w:rsidRDefault="00522D1D">
      <w:pPr>
        <w:pBdr>
          <w:top w:val="nil"/>
          <w:left w:val="nil"/>
          <w:bottom w:val="nil"/>
          <w:right w:val="nil"/>
          <w:between w:val="nil"/>
        </w:pBdr>
        <w:jc w:val="both"/>
        <w:rPr>
          <w:color w:val="000000"/>
        </w:rPr>
      </w:pPr>
    </w:p>
    <w:p w14:paraId="0E9DDBB0" w14:textId="77777777" w:rsidR="00522D1D" w:rsidRPr="0022658F" w:rsidRDefault="00DC743C">
      <w:pPr>
        <w:pBdr>
          <w:top w:val="nil"/>
          <w:left w:val="nil"/>
          <w:bottom w:val="nil"/>
          <w:right w:val="nil"/>
          <w:between w:val="nil"/>
        </w:pBdr>
        <w:jc w:val="both"/>
        <w:rPr>
          <w:b/>
          <w:color w:val="000000"/>
        </w:rPr>
      </w:pPr>
      <w:r w:rsidRPr="0022658F">
        <w:rPr>
          <w:b/>
          <w:color w:val="000000"/>
        </w:rPr>
        <w:t>2. Impact</w:t>
      </w:r>
    </w:p>
    <w:p w14:paraId="5901B36C" w14:textId="77777777" w:rsidR="00522D1D" w:rsidRPr="0022658F" w:rsidRDefault="00DC743C">
      <w:pPr>
        <w:pBdr>
          <w:top w:val="nil"/>
          <w:left w:val="nil"/>
          <w:bottom w:val="nil"/>
          <w:right w:val="nil"/>
          <w:between w:val="nil"/>
        </w:pBdr>
        <w:jc w:val="both"/>
        <w:rPr>
          <w:color w:val="000000"/>
        </w:rPr>
      </w:pPr>
      <w:r w:rsidRPr="0022658F">
        <w:rPr>
          <w:color w:val="000000"/>
        </w:rPr>
        <w:t>2.1. Scientific results of the project</w:t>
      </w:r>
    </w:p>
    <w:p w14:paraId="314D10D3"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748B3947" w14:textId="77777777" w:rsidR="00522D1D" w:rsidRPr="0022658F" w:rsidRDefault="00522D1D">
      <w:pPr>
        <w:pBdr>
          <w:top w:val="nil"/>
          <w:left w:val="nil"/>
          <w:bottom w:val="nil"/>
          <w:right w:val="nil"/>
          <w:between w:val="nil"/>
        </w:pBdr>
        <w:jc w:val="both"/>
        <w:rPr>
          <w:color w:val="000000"/>
        </w:rPr>
      </w:pPr>
    </w:p>
    <w:p w14:paraId="1C2155B3" w14:textId="77777777" w:rsidR="00522D1D" w:rsidRPr="0022658F" w:rsidRDefault="00DC743C">
      <w:pPr>
        <w:pBdr>
          <w:top w:val="nil"/>
          <w:left w:val="nil"/>
          <w:bottom w:val="nil"/>
          <w:right w:val="nil"/>
          <w:between w:val="nil"/>
        </w:pBdr>
        <w:jc w:val="both"/>
        <w:rPr>
          <w:color w:val="000000"/>
        </w:rPr>
      </w:pPr>
      <w:r w:rsidRPr="0022658F">
        <w:rPr>
          <w:color w:val="000000"/>
        </w:rPr>
        <w:t>2.2. Research development opportunities</w:t>
      </w:r>
    </w:p>
    <w:p w14:paraId="45E18613"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77E15CC4" w14:textId="77777777" w:rsidR="00522D1D" w:rsidRPr="0022658F" w:rsidRDefault="00522D1D">
      <w:pPr>
        <w:pBdr>
          <w:top w:val="nil"/>
          <w:left w:val="nil"/>
          <w:bottom w:val="nil"/>
          <w:right w:val="nil"/>
          <w:between w:val="nil"/>
        </w:pBdr>
        <w:jc w:val="both"/>
        <w:rPr>
          <w:color w:val="000000"/>
        </w:rPr>
      </w:pPr>
    </w:p>
    <w:p w14:paraId="1BB0D18D" w14:textId="77777777" w:rsidR="00522D1D" w:rsidRPr="0022658F" w:rsidRDefault="00DC743C">
      <w:pPr>
        <w:pBdr>
          <w:top w:val="nil"/>
          <w:left w:val="nil"/>
          <w:bottom w:val="nil"/>
          <w:right w:val="nil"/>
          <w:between w:val="nil"/>
        </w:pBdr>
        <w:jc w:val="both"/>
        <w:rPr>
          <w:color w:val="000000"/>
        </w:rPr>
      </w:pPr>
      <w:r w:rsidRPr="0022658F">
        <w:rPr>
          <w:color w:val="000000"/>
        </w:rPr>
        <w:t xml:space="preserve">                                                                                                                                                         </w:t>
      </w:r>
    </w:p>
    <w:p w14:paraId="6963DBEC" w14:textId="77777777" w:rsidR="00522D1D" w:rsidRPr="0022658F" w:rsidRDefault="00DC743C">
      <w:pPr>
        <w:pBdr>
          <w:top w:val="nil"/>
          <w:left w:val="nil"/>
          <w:bottom w:val="nil"/>
          <w:right w:val="nil"/>
          <w:between w:val="nil"/>
        </w:pBdr>
        <w:jc w:val="both"/>
        <w:rPr>
          <w:color w:val="000000"/>
        </w:rPr>
      </w:pPr>
      <w:r w:rsidRPr="0022658F">
        <w:rPr>
          <w:color w:val="000000"/>
        </w:rPr>
        <w:t>2.3. Socio-economic impact of results</w:t>
      </w:r>
    </w:p>
    <w:p w14:paraId="36F8D470"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02FA8F27" w14:textId="77777777" w:rsidR="00522D1D" w:rsidRPr="0022658F" w:rsidRDefault="00522D1D">
      <w:pPr>
        <w:pBdr>
          <w:top w:val="nil"/>
          <w:left w:val="nil"/>
          <w:bottom w:val="nil"/>
          <w:right w:val="nil"/>
          <w:between w:val="nil"/>
        </w:pBdr>
        <w:jc w:val="both"/>
        <w:rPr>
          <w:color w:val="000000"/>
        </w:rPr>
      </w:pPr>
    </w:p>
    <w:p w14:paraId="61528310" w14:textId="77777777" w:rsidR="00522D1D" w:rsidRPr="0022658F" w:rsidRDefault="00DC743C">
      <w:pPr>
        <w:pBdr>
          <w:top w:val="nil"/>
          <w:left w:val="nil"/>
          <w:bottom w:val="nil"/>
          <w:right w:val="nil"/>
          <w:between w:val="nil"/>
        </w:pBdr>
        <w:jc w:val="both"/>
        <w:rPr>
          <w:color w:val="000000"/>
        </w:rPr>
      </w:pPr>
      <w:r w:rsidRPr="0022658F">
        <w:rPr>
          <w:color w:val="000000"/>
        </w:rPr>
        <w:t xml:space="preserve">                                                                                                                                                        </w:t>
      </w:r>
    </w:p>
    <w:p w14:paraId="357AE9FD" w14:textId="77777777" w:rsidR="00522D1D" w:rsidRPr="0022658F" w:rsidRDefault="00DC743C">
      <w:pPr>
        <w:pBdr>
          <w:top w:val="nil"/>
          <w:left w:val="nil"/>
          <w:bottom w:val="nil"/>
          <w:right w:val="nil"/>
          <w:between w:val="nil"/>
        </w:pBdr>
        <w:jc w:val="both"/>
        <w:rPr>
          <w:color w:val="000000"/>
        </w:rPr>
      </w:pPr>
      <w:r w:rsidRPr="0022658F">
        <w:rPr>
          <w:color w:val="000000"/>
        </w:rPr>
        <w:t>2.4. Publicity and communication</w:t>
      </w:r>
    </w:p>
    <w:p w14:paraId="476F4BFA"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13C29116" w14:textId="77777777" w:rsidR="00522D1D" w:rsidRPr="0022658F" w:rsidRDefault="00522D1D">
      <w:pPr>
        <w:pBdr>
          <w:top w:val="nil"/>
          <w:left w:val="nil"/>
          <w:bottom w:val="nil"/>
          <w:right w:val="nil"/>
          <w:between w:val="nil"/>
        </w:pBdr>
        <w:jc w:val="both"/>
        <w:rPr>
          <w:color w:val="000000"/>
        </w:rPr>
      </w:pPr>
    </w:p>
    <w:p w14:paraId="2A44B59C" w14:textId="77777777" w:rsidR="00522D1D" w:rsidRPr="0022658F" w:rsidRDefault="00DC743C">
      <w:pPr>
        <w:pBdr>
          <w:top w:val="nil"/>
          <w:left w:val="nil"/>
          <w:bottom w:val="nil"/>
          <w:right w:val="nil"/>
          <w:between w:val="nil"/>
        </w:pBdr>
        <w:jc w:val="both"/>
        <w:rPr>
          <w:color w:val="000000"/>
        </w:rPr>
      </w:pPr>
      <w:r w:rsidRPr="0022658F">
        <w:rPr>
          <w:color w:val="000000"/>
        </w:rPr>
        <w:t xml:space="preserve">                                                                                                                                                       Table </w:t>
      </w:r>
      <w:r w:rsidRPr="0022658F">
        <w:t>x</w:t>
      </w:r>
    </w:p>
    <w:tbl>
      <w:tblPr>
        <w:tblStyle w:val="a9"/>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522D1D" w:rsidRPr="0022658F" w14:paraId="3C43C3DE" w14:textId="77777777">
        <w:tc>
          <w:tcPr>
            <w:tcW w:w="426" w:type="dxa"/>
            <w:shd w:val="clear" w:color="auto" w:fill="auto"/>
          </w:tcPr>
          <w:p w14:paraId="28F7F97D" w14:textId="77777777" w:rsidR="00522D1D" w:rsidRPr="0022658F" w:rsidRDefault="00DC743C">
            <w:pPr>
              <w:pBdr>
                <w:top w:val="nil"/>
                <w:left w:val="nil"/>
                <w:bottom w:val="nil"/>
                <w:right w:val="nil"/>
                <w:between w:val="nil"/>
              </w:pBdr>
              <w:rPr>
                <w:color w:val="000000"/>
              </w:rPr>
            </w:pPr>
            <w:r w:rsidRPr="0022658F">
              <w:rPr>
                <w:color w:val="000000"/>
              </w:rPr>
              <w:t>No</w:t>
            </w:r>
          </w:p>
        </w:tc>
        <w:tc>
          <w:tcPr>
            <w:tcW w:w="1645" w:type="dxa"/>
            <w:shd w:val="clear" w:color="auto" w:fill="auto"/>
          </w:tcPr>
          <w:p w14:paraId="4C2B05C1" w14:textId="77777777" w:rsidR="00522D1D" w:rsidRPr="0022658F" w:rsidRDefault="00DC743C" w:rsidP="00266F2E">
            <w:pPr>
              <w:pBdr>
                <w:top w:val="nil"/>
                <w:left w:val="nil"/>
                <w:bottom w:val="nil"/>
                <w:right w:val="nil"/>
                <w:between w:val="nil"/>
              </w:pBdr>
              <w:spacing w:after="0" w:line="240" w:lineRule="auto"/>
              <w:rPr>
                <w:color w:val="000000"/>
              </w:rPr>
            </w:pPr>
            <w:r w:rsidRPr="0022658F">
              <w:rPr>
                <w:color w:val="000000"/>
              </w:rPr>
              <w:t xml:space="preserve">Communication channel (for example, television, radio, social media, etc.)  </w:t>
            </w:r>
          </w:p>
        </w:tc>
        <w:tc>
          <w:tcPr>
            <w:tcW w:w="2224" w:type="dxa"/>
            <w:shd w:val="clear" w:color="auto" w:fill="auto"/>
          </w:tcPr>
          <w:p w14:paraId="298892AF" w14:textId="77777777" w:rsidR="00522D1D" w:rsidRPr="0022658F" w:rsidRDefault="00DC743C" w:rsidP="00266F2E">
            <w:pPr>
              <w:pBdr>
                <w:top w:val="nil"/>
                <w:left w:val="nil"/>
                <w:bottom w:val="nil"/>
                <w:right w:val="nil"/>
                <w:between w:val="nil"/>
              </w:pBdr>
              <w:spacing w:after="0" w:line="240" w:lineRule="auto"/>
              <w:rPr>
                <w:color w:val="000000"/>
              </w:rPr>
            </w:pPr>
            <w:r w:rsidRPr="0022658F">
              <w:rPr>
                <w:color w:val="000000"/>
              </w:rPr>
              <w:t>Activity (for example, interview, popular science article, seminar, etc.)</w:t>
            </w:r>
          </w:p>
        </w:tc>
        <w:tc>
          <w:tcPr>
            <w:tcW w:w="2310" w:type="dxa"/>
            <w:shd w:val="clear" w:color="auto" w:fill="auto"/>
          </w:tcPr>
          <w:p w14:paraId="777007AE" w14:textId="77777777" w:rsidR="00522D1D" w:rsidRPr="0022658F" w:rsidRDefault="00DC743C" w:rsidP="00266F2E">
            <w:pPr>
              <w:pBdr>
                <w:top w:val="nil"/>
                <w:left w:val="nil"/>
                <w:bottom w:val="nil"/>
                <w:right w:val="nil"/>
                <w:between w:val="nil"/>
              </w:pBdr>
              <w:spacing w:after="0" w:line="240" w:lineRule="auto"/>
              <w:rPr>
                <w:color w:val="000000"/>
              </w:rPr>
            </w:pPr>
            <w:r w:rsidRPr="0022658F">
              <w:rPr>
                <w:color w:val="000000"/>
              </w:rPr>
              <w:t>Planned/reached target audience (a description of the target audience for the activity, and the amount of the audience reached)</w:t>
            </w:r>
          </w:p>
        </w:tc>
        <w:tc>
          <w:tcPr>
            <w:tcW w:w="2520" w:type="dxa"/>
            <w:shd w:val="clear" w:color="auto" w:fill="auto"/>
          </w:tcPr>
          <w:p w14:paraId="1FE3A2B0" w14:textId="77777777" w:rsidR="00522D1D" w:rsidRPr="0022658F" w:rsidRDefault="00DC743C" w:rsidP="00266F2E">
            <w:pPr>
              <w:pBdr>
                <w:top w:val="nil"/>
                <w:left w:val="nil"/>
                <w:bottom w:val="nil"/>
                <w:right w:val="nil"/>
                <w:between w:val="nil"/>
              </w:pBdr>
              <w:spacing w:after="0" w:line="240" w:lineRule="auto"/>
              <w:rPr>
                <w:color w:val="000000"/>
              </w:rPr>
            </w:pPr>
            <w:r w:rsidRPr="0022658F">
              <w:rPr>
                <w:color w:val="000000"/>
              </w:rPr>
              <w:t>Available at (provide a link to where the activity or information about the activity is available)</w:t>
            </w:r>
          </w:p>
        </w:tc>
        <w:tc>
          <w:tcPr>
            <w:tcW w:w="1406" w:type="dxa"/>
            <w:shd w:val="clear" w:color="auto" w:fill="auto"/>
          </w:tcPr>
          <w:p w14:paraId="7AE4F2CE" w14:textId="77777777" w:rsidR="00522D1D" w:rsidRPr="0022658F" w:rsidRDefault="00DC743C" w:rsidP="00266F2E">
            <w:pPr>
              <w:pBdr>
                <w:top w:val="nil"/>
                <w:left w:val="nil"/>
                <w:bottom w:val="nil"/>
                <w:right w:val="nil"/>
                <w:between w:val="nil"/>
              </w:pBdr>
              <w:spacing w:after="0" w:line="240" w:lineRule="auto"/>
              <w:rPr>
                <w:color w:val="000000"/>
              </w:rPr>
            </w:pPr>
            <w:r w:rsidRPr="0022658F">
              <w:rPr>
                <w:color w:val="000000"/>
              </w:rPr>
              <w:t>Date of publication/event</w:t>
            </w:r>
          </w:p>
        </w:tc>
      </w:tr>
      <w:tr w:rsidR="00522D1D" w:rsidRPr="0022658F" w14:paraId="107C85B7" w14:textId="77777777">
        <w:tc>
          <w:tcPr>
            <w:tcW w:w="426" w:type="dxa"/>
          </w:tcPr>
          <w:p w14:paraId="0EBDFF62" w14:textId="77777777" w:rsidR="00522D1D" w:rsidRPr="0022658F" w:rsidRDefault="00DC743C">
            <w:pPr>
              <w:pBdr>
                <w:top w:val="nil"/>
                <w:left w:val="nil"/>
                <w:bottom w:val="nil"/>
                <w:right w:val="nil"/>
                <w:between w:val="nil"/>
              </w:pBdr>
              <w:rPr>
                <w:color w:val="000000"/>
              </w:rPr>
            </w:pPr>
            <w:r w:rsidRPr="0022658F">
              <w:rPr>
                <w:color w:val="000000"/>
              </w:rPr>
              <w:t>1.</w:t>
            </w:r>
          </w:p>
        </w:tc>
        <w:tc>
          <w:tcPr>
            <w:tcW w:w="1645" w:type="dxa"/>
          </w:tcPr>
          <w:p w14:paraId="29FAFD03" w14:textId="77777777" w:rsidR="00522D1D" w:rsidRPr="0022658F" w:rsidRDefault="00522D1D">
            <w:pPr>
              <w:pBdr>
                <w:top w:val="nil"/>
                <w:left w:val="nil"/>
                <w:bottom w:val="nil"/>
                <w:right w:val="nil"/>
                <w:between w:val="nil"/>
              </w:pBdr>
              <w:rPr>
                <w:color w:val="000000"/>
              </w:rPr>
            </w:pPr>
          </w:p>
        </w:tc>
        <w:tc>
          <w:tcPr>
            <w:tcW w:w="2224" w:type="dxa"/>
          </w:tcPr>
          <w:p w14:paraId="1CC92E97" w14:textId="77777777" w:rsidR="00522D1D" w:rsidRPr="0022658F" w:rsidRDefault="00522D1D">
            <w:pPr>
              <w:pBdr>
                <w:top w:val="nil"/>
                <w:left w:val="nil"/>
                <w:bottom w:val="nil"/>
                <w:right w:val="nil"/>
                <w:between w:val="nil"/>
              </w:pBdr>
              <w:rPr>
                <w:color w:val="000000"/>
              </w:rPr>
            </w:pPr>
          </w:p>
        </w:tc>
        <w:tc>
          <w:tcPr>
            <w:tcW w:w="2310" w:type="dxa"/>
          </w:tcPr>
          <w:p w14:paraId="6D0D09CE" w14:textId="77777777" w:rsidR="00522D1D" w:rsidRPr="0022658F" w:rsidRDefault="00522D1D">
            <w:pPr>
              <w:pBdr>
                <w:top w:val="nil"/>
                <w:left w:val="nil"/>
                <w:bottom w:val="nil"/>
                <w:right w:val="nil"/>
                <w:between w:val="nil"/>
              </w:pBdr>
              <w:rPr>
                <w:color w:val="000000"/>
              </w:rPr>
            </w:pPr>
          </w:p>
        </w:tc>
        <w:tc>
          <w:tcPr>
            <w:tcW w:w="2520" w:type="dxa"/>
          </w:tcPr>
          <w:p w14:paraId="283E1175" w14:textId="77777777" w:rsidR="00522D1D" w:rsidRPr="0022658F" w:rsidRDefault="00522D1D">
            <w:pPr>
              <w:pBdr>
                <w:top w:val="nil"/>
                <w:left w:val="nil"/>
                <w:bottom w:val="nil"/>
                <w:right w:val="nil"/>
                <w:between w:val="nil"/>
              </w:pBdr>
              <w:rPr>
                <w:color w:val="000000"/>
              </w:rPr>
            </w:pPr>
          </w:p>
        </w:tc>
        <w:tc>
          <w:tcPr>
            <w:tcW w:w="1406" w:type="dxa"/>
          </w:tcPr>
          <w:p w14:paraId="70308573" w14:textId="77777777" w:rsidR="00522D1D" w:rsidRPr="0022658F" w:rsidRDefault="00522D1D">
            <w:pPr>
              <w:pBdr>
                <w:top w:val="nil"/>
                <w:left w:val="nil"/>
                <w:bottom w:val="nil"/>
                <w:right w:val="nil"/>
                <w:between w:val="nil"/>
              </w:pBdr>
              <w:rPr>
                <w:color w:val="000000"/>
              </w:rPr>
            </w:pPr>
          </w:p>
        </w:tc>
      </w:tr>
      <w:tr w:rsidR="00522D1D" w:rsidRPr="0022658F" w14:paraId="59622DC3" w14:textId="77777777">
        <w:tc>
          <w:tcPr>
            <w:tcW w:w="426" w:type="dxa"/>
          </w:tcPr>
          <w:p w14:paraId="1422778E" w14:textId="77777777" w:rsidR="00522D1D" w:rsidRPr="0022658F" w:rsidRDefault="00DC743C">
            <w:pPr>
              <w:pBdr>
                <w:top w:val="nil"/>
                <w:left w:val="nil"/>
                <w:bottom w:val="nil"/>
                <w:right w:val="nil"/>
                <w:between w:val="nil"/>
              </w:pBdr>
              <w:rPr>
                <w:color w:val="000000"/>
              </w:rPr>
            </w:pPr>
            <w:r w:rsidRPr="0022658F">
              <w:rPr>
                <w:color w:val="000000"/>
              </w:rPr>
              <w:t>2.</w:t>
            </w:r>
          </w:p>
        </w:tc>
        <w:tc>
          <w:tcPr>
            <w:tcW w:w="1645" w:type="dxa"/>
          </w:tcPr>
          <w:p w14:paraId="09512D4C" w14:textId="77777777" w:rsidR="00522D1D" w:rsidRPr="0022658F" w:rsidRDefault="00522D1D">
            <w:pPr>
              <w:pBdr>
                <w:top w:val="nil"/>
                <w:left w:val="nil"/>
                <w:bottom w:val="nil"/>
                <w:right w:val="nil"/>
                <w:between w:val="nil"/>
              </w:pBdr>
              <w:rPr>
                <w:color w:val="000000"/>
              </w:rPr>
            </w:pPr>
          </w:p>
        </w:tc>
        <w:tc>
          <w:tcPr>
            <w:tcW w:w="2224" w:type="dxa"/>
          </w:tcPr>
          <w:p w14:paraId="0A43849E" w14:textId="77777777" w:rsidR="00522D1D" w:rsidRPr="0022658F" w:rsidRDefault="00522D1D">
            <w:pPr>
              <w:pBdr>
                <w:top w:val="nil"/>
                <w:left w:val="nil"/>
                <w:bottom w:val="nil"/>
                <w:right w:val="nil"/>
                <w:between w:val="nil"/>
              </w:pBdr>
              <w:rPr>
                <w:color w:val="000000"/>
              </w:rPr>
            </w:pPr>
          </w:p>
        </w:tc>
        <w:tc>
          <w:tcPr>
            <w:tcW w:w="2310" w:type="dxa"/>
          </w:tcPr>
          <w:p w14:paraId="5B436A3A" w14:textId="77777777" w:rsidR="00522D1D" w:rsidRPr="0022658F" w:rsidRDefault="00522D1D">
            <w:pPr>
              <w:pBdr>
                <w:top w:val="nil"/>
                <w:left w:val="nil"/>
                <w:bottom w:val="nil"/>
                <w:right w:val="nil"/>
                <w:between w:val="nil"/>
              </w:pBdr>
              <w:rPr>
                <w:color w:val="000000"/>
              </w:rPr>
            </w:pPr>
          </w:p>
        </w:tc>
        <w:tc>
          <w:tcPr>
            <w:tcW w:w="2520" w:type="dxa"/>
          </w:tcPr>
          <w:p w14:paraId="444F2230" w14:textId="77777777" w:rsidR="00522D1D" w:rsidRPr="0022658F" w:rsidRDefault="00522D1D">
            <w:pPr>
              <w:pBdr>
                <w:top w:val="nil"/>
                <w:left w:val="nil"/>
                <w:bottom w:val="nil"/>
                <w:right w:val="nil"/>
                <w:between w:val="nil"/>
              </w:pBdr>
              <w:rPr>
                <w:color w:val="000000"/>
              </w:rPr>
            </w:pPr>
          </w:p>
        </w:tc>
        <w:tc>
          <w:tcPr>
            <w:tcW w:w="1406" w:type="dxa"/>
          </w:tcPr>
          <w:p w14:paraId="2ADF7397" w14:textId="77777777" w:rsidR="00522D1D" w:rsidRPr="0022658F" w:rsidRDefault="00522D1D">
            <w:pPr>
              <w:pBdr>
                <w:top w:val="nil"/>
                <w:left w:val="nil"/>
                <w:bottom w:val="nil"/>
                <w:right w:val="nil"/>
                <w:between w:val="nil"/>
              </w:pBdr>
              <w:rPr>
                <w:color w:val="000000"/>
              </w:rPr>
            </w:pPr>
          </w:p>
        </w:tc>
      </w:tr>
      <w:tr w:rsidR="00522D1D" w:rsidRPr="0022658F" w14:paraId="649A319B" w14:textId="77777777">
        <w:tc>
          <w:tcPr>
            <w:tcW w:w="426" w:type="dxa"/>
          </w:tcPr>
          <w:p w14:paraId="26827DBD" w14:textId="77777777" w:rsidR="00522D1D" w:rsidRPr="0022658F" w:rsidRDefault="00DC743C">
            <w:pPr>
              <w:pBdr>
                <w:top w:val="nil"/>
                <w:left w:val="nil"/>
                <w:bottom w:val="nil"/>
                <w:right w:val="nil"/>
                <w:between w:val="nil"/>
              </w:pBdr>
              <w:rPr>
                <w:color w:val="000000"/>
              </w:rPr>
            </w:pPr>
            <w:r w:rsidRPr="0022658F">
              <w:rPr>
                <w:color w:val="000000"/>
              </w:rPr>
              <w:t>3.</w:t>
            </w:r>
          </w:p>
        </w:tc>
        <w:tc>
          <w:tcPr>
            <w:tcW w:w="1645" w:type="dxa"/>
          </w:tcPr>
          <w:p w14:paraId="771E84B6" w14:textId="77777777" w:rsidR="00522D1D" w:rsidRPr="0022658F" w:rsidRDefault="00522D1D">
            <w:pPr>
              <w:pBdr>
                <w:top w:val="nil"/>
                <w:left w:val="nil"/>
                <w:bottom w:val="nil"/>
                <w:right w:val="nil"/>
                <w:between w:val="nil"/>
              </w:pBdr>
              <w:rPr>
                <w:color w:val="000000"/>
              </w:rPr>
            </w:pPr>
          </w:p>
        </w:tc>
        <w:tc>
          <w:tcPr>
            <w:tcW w:w="2224" w:type="dxa"/>
          </w:tcPr>
          <w:p w14:paraId="68D63E24" w14:textId="77777777" w:rsidR="00522D1D" w:rsidRPr="0022658F" w:rsidRDefault="00522D1D">
            <w:pPr>
              <w:pBdr>
                <w:top w:val="nil"/>
                <w:left w:val="nil"/>
                <w:bottom w:val="nil"/>
                <w:right w:val="nil"/>
                <w:between w:val="nil"/>
              </w:pBdr>
              <w:rPr>
                <w:color w:val="000000"/>
              </w:rPr>
            </w:pPr>
          </w:p>
        </w:tc>
        <w:tc>
          <w:tcPr>
            <w:tcW w:w="2310" w:type="dxa"/>
          </w:tcPr>
          <w:p w14:paraId="7E1AC703" w14:textId="77777777" w:rsidR="00522D1D" w:rsidRPr="0022658F" w:rsidRDefault="00522D1D">
            <w:pPr>
              <w:pBdr>
                <w:top w:val="nil"/>
                <w:left w:val="nil"/>
                <w:bottom w:val="nil"/>
                <w:right w:val="nil"/>
                <w:between w:val="nil"/>
              </w:pBdr>
              <w:rPr>
                <w:color w:val="000000"/>
              </w:rPr>
            </w:pPr>
          </w:p>
        </w:tc>
        <w:tc>
          <w:tcPr>
            <w:tcW w:w="2520" w:type="dxa"/>
          </w:tcPr>
          <w:p w14:paraId="6451B96C" w14:textId="77777777" w:rsidR="00522D1D" w:rsidRPr="0022658F" w:rsidRDefault="00522D1D">
            <w:pPr>
              <w:pBdr>
                <w:top w:val="nil"/>
                <w:left w:val="nil"/>
                <w:bottom w:val="nil"/>
                <w:right w:val="nil"/>
                <w:between w:val="nil"/>
              </w:pBdr>
              <w:rPr>
                <w:color w:val="000000"/>
              </w:rPr>
            </w:pPr>
          </w:p>
        </w:tc>
        <w:tc>
          <w:tcPr>
            <w:tcW w:w="1406" w:type="dxa"/>
          </w:tcPr>
          <w:p w14:paraId="2E433D7A" w14:textId="77777777" w:rsidR="00522D1D" w:rsidRPr="0022658F" w:rsidRDefault="00522D1D">
            <w:pPr>
              <w:pBdr>
                <w:top w:val="nil"/>
                <w:left w:val="nil"/>
                <w:bottom w:val="nil"/>
                <w:right w:val="nil"/>
                <w:between w:val="nil"/>
              </w:pBdr>
              <w:rPr>
                <w:color w:val="000000"/>
              </w:rPr>
            </w:pPr>
          </w:p>
        </w:tc>
      </w:tr>
      <w:tr w:rsidR="00522D1D" w:rsidRPr="0022658F" w14:paraId="6168A7FD" w14:textId="77777777">
        <w:tc>
          <w:tcPr>
            <w:tcW w:w="426" w:type="dxa"/>
          </w:tcPr>
          <w:p w14:paraId="0A6E01AC" w14:textId="77777777" w:rsidR="00522D1D" w:rsidRPr="0022658F" w:rsidRDefault="00DC743C">
            <w:pPr>
              <w:pBdr>
                <w:top w:val="nil"/>
                <w:left w:val="nil"/>
                <w:bottom w:val="nil"/>
                <w:right w:val="nil"/>
                <w:between w:val="nil"/>
              </w:pBdr>
              <w:rPr>
                <w:color w:val="000000"/>
              </w:rPr>
            </w:pPr>
            <w:r w:rsidRPr="0022658F">
              <w:rPr>
                <w:color w:val="000000"/>
              </w:rPr>
              <w:t>4.</w:t>
            </w:r>
          </w:p>
        </w:tc>
        <w:tc>
          <w:tcPr>
            <w:tcW w:w="1645" w:type="dxa"/>
          </w:tcPr>
          <w:p w14:paraId="3942C85A" w14:textId="77777777" w:rsidR="00522D1D" w:rsidRPr="0022658F" w:rsidRDefault="00522D1D">
            <w:pPr>
              <w:pBdr>
                <w:top w:val="nil"/>
                <w:left w:val="nil"/>
                <w:bottom w:val="nil"/>
                <w:right w:val="nil"/>
                <w:between w:val="nil"/>
              </w:pBdr>
              <w:rPr>
                <w:color w:val="000000"/>
              </w:rPr>
            </w:pPr>
          </w:p>
        </w:tc>
        <w:tc>
          <w:tcPr>
            <w:tcW w:w="2224" w:type="dxa"/>
          </w:tcPr>
          <w:p w14:paraId="520CE642" w14:textId="77777777" w:rsidR="00522D1D" w:rsidRPr="0022658F" w:rsidRDefault="00522D1D">
            <w:pPr>
              <w:pBdr>
                <w:top w:val="nil"/>
                <w:left w:val="nil"/>
                <w:bottom w:val="nil"/>
                <w:right w:val="nil"/>
                <w:between w:val="nil"/>
              </w:pBdr>
              <w:rPr>
                <w:color w:val="000000"/>
              </w:rPr>
            </w:pPr>
          </w:p>
        </w:tc>
        <w:tc>
          <w:tcPr>
            <w:tcW w:w="2310" w:type="dxa"/>
          </w:tcPr>
          <w:p w14:paraId="53EA4958" w14:textId="77777777" w:rsidR="00522D1D" w:rsidRPr="0022658F" w:rsidRDefault="00522D1D">
            <w:pPr>
              <w:pBdr>
                <w:top w:val="nil"/>
                <w:left w:val="nil"/>
                <w:bottom w:val="nil"/>
                <w:right w:val="nil"/>
                <w:between w:val="nil"/>
              </w:pBdr>
              <w:rPr>
                <w:color w:val="000000"/>
              </w:rPr>
            </w:pPr>
          </w:p>
        </w:tc>
        <w:tc>
          <w:tcPr>
            <w:tcW w:w="2520" w:type="dxa"/>
          </w:tcPr>
          <w:p w14:paraId="5E0C86DD" w14:textId="77777777" w:rsidR="00522D1D" w:rsidRPr="0022658F" w:rsidRDefault="00522D1D">
            <w:pPr>
              <w:pBdr>
                <w:top w:val="nil"/>
                <w:left w:val="nil"/>
                <w:bottom w:val="nil"/>
                <w:right w:val="nil"/>
                <w:between w:val="nil"/>
              </w:pBdr>
              <w:rPr>
                <w:color w:val="000000"/>
              </w:rPr>
            </w:pPr>
          </w:p>
        </w:tc>
        <w:tc>
          <w:tcPr>
            <w:tcW w:w="1406" w:type="dxa"/>
          </w:tcPr>
          <w:p w14:paraId="219EBA95" w14:textId="77777777" w:rsidR="00522D1D" w:rsidRPr="0022658F" w:rsidRDefault="00522D1D">
            <w:pPr>
              <w:pBdr>
                <w:top w:val="nil"/>
                <w:left w:val="nil"/>
                <w:bottom w:val="nil"/>
                <w:right w:val="nil"/>
                <w:between w:val="nil"/>
              </w:pBdr>
              <w:rPr>
                <w:color w:val="000000"/>
              </w:rPr>
            </w:pPr>
          </w:p>
        </w:tc>
      </w:tr>
      <w:tr w:rsidR="00522D1D" w:rsidRPr="0022658F" w14:paraId="0B2D4D6F" w14:textId="77777777">
        <w:tc>
          <w:tcPr>
            <w:tcW w:w="426" w:type="dxa"/>
          </w:tcPr>
          <w:p w14:paraId="07018827" w14:textId="77777777" w:rsidR="00522D1D" w:rsidRPr="0022658F" w:rsidRDefault="00DC743C">
            <w:pPr>
              <w:pBdr>
                <w:top w:val="nil"/>
                <w:left w:val="nil"/>
                <w:bottom w:val="nil"/>
                <w:right w:val="nil"/>
                <w:between w:val="nil"/>
              </w:pBdr>
              <w:rPr>
                <w:color w:val="000000"/>
              </w:rPr>
            </w:pPr>
            <w:r w:rsidRPr="0022658F">
              <w:rPr>
                <w:color w:val="000000"/>
              </w:rPr>
              <w:lastRenderedPageBreak/>
              <w:t>n</w:t>
            </w:r>
          </w:p>
        </w:tc>
        <w:tc>
          <w:tcPr>
            <w:tcW w:w="1645" w:type="dxa"/>
          </w:tcPr>
          <w:p w14:paraId="60D10194" w14:textId="77777777" w:rsidR="00522D1D" w:rsidRPr="0022658F" w:rsidRDefault="00522D1D">
            <w:pPr>
              <w:pBdr>
                <w:top w:val="nil"/>
                <w:left w:val="nil"/>
                <w:bottom w:val="nil"/>
                <w:right w:val="nil"/>
                <w:between w:val="nil"/>
              </w:pBdr>
              <w:rPr>
                <w:color w:val="000000"/>
              </w:rPr>
            </w:pPr>
          </w:p>
        </w:tc>
        <w:tc>
          <w:tcPr>
            <w:tcW w:w="2224" w:type="dxa"/>
          </w:tcPr>
          <w:p w14:paraId="4D367A8F" w14:textId="77777777" w:rsidR="00522D1D" w:rsidRPr="0022658F" w:rsidRDefault="00522D1D">
            <w:pPr>
              <w:pBdr>
                <w:top w:val="nil"/>
                <w:left w:val="nil"/>
                <w:bottom w:val="nil"/>
                <w:right w:val="nil"/>
                <w:between w:val="nil"/>
              </w:pBdr>
              <w:rPr>
                <w:color w:val="000000"/>
              </w:rPr>
            </w:pPr>
          </w:p>
        </w:tc>
        <w:tc>
          <w:tcPr>
            <w:tcW w:w="2310" w:type="dxa"/>
          </w:tcPr>
          <w:p w14:paraId="3E089A17" w14:textId="77777777" w:rsidR="00522D1D" w:rsidRPr="0022658F" w:rsidRDefault="00522D1D">
            <w:pPr>
              <w:pBdr>
                <w:top w:val="nil"/>
                <w:left w:val="nil"/>
                <w:bottom w:val="nil"/>
                <w:right w:val="nil"/>
                <w:between w:val="nil"/>
              </w:pBdr>
              <w:rPr>
                <w:color w:val="000000"/>
              </w:rPr>
            </w:pPr>
          </w:p>
        </w:tc>
        <w:tc>
          <w:tcPr>
            <w:tcW w:w="2520" w:type="dxa"/>
          </w:tcPr>
          <w:p w14:paraId="6B0C2B89" w14:textId="77777777" w:rsidR="00522D1D" w:rsidRPr="0022658F" w:rsidRDefault="00522D1D">
            <w:pPr>
              <w:pBdr>
                <w:top w:val="nil"/>
                <w:left w:val="nil"/>
                <w:bottom w:val="nil"/>
                <w:right w:val="nil"/>
                <w:between w:val="nil"/>
              </w:pBdr>
              <w:rPr>
                <w:color w:val="000000"/>
              </w:rPr>
            </w:pPr>
          </w:p>
        </w:tc>
        <w:tc>
          <w:tcPr>
            <w:tcW w:w="1406" w:type="dxa"/>
          </w:tcPr>
          <w:p w14:paraId="4CEF160A" w14:textId="77777777" w:rsidR="00522D1D" w:rsidRPr="0022658F" w:rsidRDefault="00522D1D">
            <w:pPr>
              <w:pBdr>
                <w:top w:val="nil"/>
                <w:left w:val="nil"/>
                <w:bottom w:val="nil"/>
                <w:right w:val="nil"/>
                <w:between w:val="nil"/>
              </w:pBdr>
              <w:rPr>
                <w:color w:val="000000"/>
              </w:rPr>
            </w:pPr>
          </w:p>
        </w:tc>
      </w:tr>
    </w:tbl>
    <w:p w14:paraId="64005FF5" w14:textId="77777777" w:rsidR="00522D1D" w:rsidRPr="0022658F" w:rsidRDefault="00522D1D">
      <w:pPr>
        <w:pBdr>
          <w:top w:val="nil"/>
          <w:left w:val="nil"/>
          <w:bottom w:val="nil"/>
          <w:right w:val="nil"/>
          <w:between w:val="nil"/>
        </w:pBdr>
        <w:jc w:val="both"/>
        <w:rPr>
          <w:color w:val="000000"/>
        </w:rPr>
      </w:pPr>
    </w:p>
    <w:p w14:paraId="7D6E2287" w14:textId="77777777" w:rsidR="00522D1D" w:rsidRPr="0022658F" w:rsidRDefault="00DC743C">
      <w:pPr>
        <w:pBdr>
          <w:top w:val="nil"/>
          <w:left w:val="nil"/>
          <w:bottom w:val="nil"/>
          <w:right w:val="nil"/>
          <w:between w:val="nil"/>
        </w:pBdr>
        <w:jc w:val="both"/>
        <w:rPr>
          <w:color w:val="000000"/>
        </w:rPr>
      </w:pPr>
      <w:r w:rsidRPr="0022658F">
        <w:rPr>
          <w:color w:val="000000"/>
        </w:rPr>
        <w:t>2.5. Contribution to the capacity building and career development of the project applicant</w:t>
      </w:r>
    </w:p>
    <w:p w14:paraId="052F7DCC" w14:textId="77777777" w:rsidR="00522D1D" w:rsidRPr="0022658F" w:rsidRDefault="00522D1D">
      <w:pPr>
        <w:pBdr>
          <w:top w:val="nil"/>
          <w:left w:val="nil"/>
          <w:bottom w:val="nil"/>
          <w:right w:val="nil"/>
          <w:between w:val="nil"/>
        </w:pBdr>
        <w:jc w:val="both"/>
        <w:rPr>
          <w:color w:val="000000"/>
        </w:rPr>
      </w:pPr>
    </w:p>
    <w:p w14:paraId="09F9AC31" w14:textId="77777777" w:rsidR="00522D1D" w:rsidRPr="0022658F" w:rsidRDefault="00DC743C">
      <w:pPr>
        <w:pBdr>
          <w:top w:val="nil"/>
          <w:left w:val="nil"/>
          <w:bottom w:val="nil"/>
          <w:right w:val="nil"/>
          <w:between w:val="nil"/>
        </w:pBdr>
        <w:jc w:val="both"/>
        <w:rPr>
          <w:color w:val="000000"/>
        </w:rPr>
      </w:pPr>
      <w:r w:rsidRPr="0022658F">
        <w:rPr>
          <w:color w:val="000000"/>
        </w:rPr>
        <w:t xml:space="preserve">                                                                                                                                                        </w:t>
      </w:r>
    </w:p>
    <w:p w14:paraId="4A4F864D" w14:textId="77777777" w:rsidR="00522D1D" w:rsidRPr="0022658F" w:rsidRDefault="00DC743C">
      <w:pPr>
        <w:pBdr>
          <w:top w:val="nil"/>
          <w:left w:val="nil"/>
          <w:bottom w:val="nil"/>
          <w:right w:val="nil"/>
          <w:between w:val="nil"/>
        </w:pBdr>
        <w:jc w:val="both"/>
        <w:rPr>
          <w:b/>
          <w:color w:val="000000"/>
        </w:rPr>
      </w:pPr>
      <w:r w:rsidRPr="0022658F">
        <w:rPr>
          <w:b/>
          <w:color w:val="000000"/>
        </w:rPr>
        <w:t>3. Implementation</w:t>
      </w:r>
    </w:p>
    <w:p w14:paraId="67E02225" w14:textId="77777777" w:rsidR="00522D1D" w:rsidRPr="0022658F" w:rsidRDefault="00DC743C">
      <w:pPr>
        <w:pBdr>
          <w:top w:val="nil"/>
          <w:left w:val="nil"/>
          <w:bottom w:val="nil"/>
          <w:right w:val="nil"/>
          <w:between w:val="nil"/>
        </w:pBdr>
        <w:jc w:val="both"/>
        <w:rPr>
          <w:color w:val="000000"/>
        </w:rPr>
      </w:pPr>
      <w:r w:rsidRPr="0022658F">
        <w:rPr>
          <w:color w:val="000000"/>
        </w:rPr>
        <w:t>(description)</w:t>
      </w:r>
    </w:p>
    <w:p w14:paraId="1C8ACE0B" w14:textId="77777777" w:rsidR="00522D1D" w:rsidRPr="0022658F" w:rsidRDefault="00DC743C">
      <w:pPr>
        <w:jc w:val="both"/>
      </w:pPr>
      <w:r w:rsidRPr="0022658F">
        <w:t>Table x</w:t>
      </w:r>
    </w:p>
    <w:p w14:paraId="140F455B" w14:textId="77777777" w:rsidR="00522D1D" w:rsidRPr="0022658F" w:rsidRDefault="00DC743C">
      <w:pPr>
        <w:jc w:val="both"/>
      </w:pPr>
      <w:r w:rsidRPr="0022658F">
        <w:t>Achieved Results</w:t>
      </w:r>
    </w:p>
    <w:tbl>
      <w:tblPr>
        <w:tblStyle w:val="aa"/>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522D1D" w:rsidRPr="0022658F" w14:paraId="6A36A6E0" w14:textId="77777777">
        <w:tc>
          <w:tcPr>
            <w:tcW w:w="426" w:type="dxa"/>
            <w:shd w:val="clear" w:color="auto" w:fill="auto"/>
          </w:tcPr>
          <w:p w14:paraId="28E460DE" w14:textId="77777777" w:rsidR="00522D1D" w:rsidRPr="0022658F" w:rsidRDefault="00DC743C">
            <w:r w:rsidRPr="0022658F">
              <w:t>No</w:t>
            </w:r>
          </w:p>
        </w:tc>
        <w:tc>
          <w:tcPr>
            <w:tcW w:w="1645" w:type="dxa"/>
            <w:shd w:val="clear" w:color="auto" w:fill="auto"/>
          </w:tcPr>
          <w:p w14:paraId="5C64EFF3" w14:textId="77777777" w:rsidR="00522D1D" w:rsidRPr="0022658F" w:rsidRDefault="00DC743C" w:rsidP="00546924">
            <w:pPr>
              <w:spacing w:after="0" w:line="240" w:lineRule="auto"/>
            </w:pPr>
            <w:r w:rsidRPr="0022658F">
              <w:t>Results (in line with the call text Art. #14)</w:t>
            </w:r>
          </w:p>
        </w:tc>
        <w:tc>
          <w:tcPr>
            <w:tcW w:w="2224" w:type="dxa"/>
            <w:shd w:val="clear" w:color="auto" w:fill="auto"/>
          </w:tcPr>
          <w:p w14:paraId="27562C2C" w14:textId="77777777" w:rsidR="00522D1D" w:rsidRPr="0022658F" w:rsidRDefault="00DC743C" w:rsidP="00546924">
            <w:pPr>
              <w:spacing w:after="0" w:line="240" w:lineRule="auto"/>
            </w:pPr>
            <w:r w:rsidRPr="0022658F">
              <w:t>Planned</w:t>
            </w:r>
          </w:p>
        </w:tc>
        <w:tc>
          <w:tcPr>
            <w:tcW w:w="2310" w:type="dxa"/>
            <w:shd w:val="clear" w:color="auto" w:fill="auto"/>
          </w:tcPr>
          <w:p w14:paraId="2FE9673B" w14:textId="77777777" w:rsidR="00522D1D" w:rsidRPr="0022658F" w:rsidRDefault="00DC743C" w:rsidP="00546924">
            <w:pPr>
              <w:spacing w:after="0" w:line="240" w:lineRule="auto"/>
            </w:pPr>
            <w:r w:rsidRPr="0022658F">
              <w:t>Achieved</w:t>
            </w:r>
          </w:p>
        </w:tc>
        <w:tc>
          <w:tcPr>
            <w:tcW w:w="2520" w:type="dxa"/>
            <w:shd w:val="clear" w:color="auto" w:fill="auto"/>
          </w:tcPr>
          <w:p w14:paraId="282A14B5" w14:textId="77777777" w:rsidR="00522D1D" w:rsidRPr="0022658F" w:rsidRDefault="00DC743C" w:rsidP="00546924">
            <w:pPr>
              <w:spacing w:after="0" w:line="240" w:lineRule="auto"/>
            </w:pPr>
            <w:r w:rsidRPr="0022658F">
              <w:t>Means of verification</w:t>
            </w:r>
          </w:p>
        </w:tc>
        <w:tc>
          <w:tcPr>
            <w:tcW w:w="1406" w:type="dxa"/>
            <w:shd w:val="clear" w:color="auto" w:fill="auto"/>
          </w:tcPr>
          <w:p w14:paraId="71692829" w14:textId="77777777" w:rsidR="00522D1D" w:rsidRPr="0022658F" w:rsidRDefault="00DC743C" w:rsidP="00546924">
            <w:pPr>
              <w:spacing w:after="0" w:line="240" w:lineRule="auto"/>
            </w:pPr>
            <w:r w:rsidRPr="0022658F">
              <w:t>Remarks</w:t>
            </w:r>
          </w:p>
        </w:tc>
      </w:tr>
      <w:tr w:rsidR="00522D1D" w:rsidRPr="0022658F" w14:paraId="2A8E570B" w14:textId="77777777">
        <w:tc>
          <w:tcPr>
            <w:tcW w:w="426" w:type="dxa"/>
          </w:tcPr>
          <w:p w14:paraId="4DACD47D" w14:textId="77777777" w:rsidR="00522D1D" w:rsidRPr="0022658F" w:rsidRDefault="00DC743C">
            <w:r w:rsidRPr="0022658F">
              <w:t>1.</w:t>
            </w:r>
          </w:p>
        </w:tc>
        <w:tc>
          <w:tcPr>
            <w:tcW w:w="1645" w:type="dxa"/>
          </w:tcPr>
          <w:p w14:paraId="7A609593" w14:textId="77777777" w:rsidR="00522D1D" w:rsidRPr="0022658F" w:rsidRDefault="00522D1D"/>
        </w:tc>
        <w:tc>
          <w:tcPr>
            <w:tcW w:w="2224" w:type="dxa"/>
          </w:tcPr>
          <w:p w14:paraId="66572442" w14:textId="77777777" w:rsidR="00522D1D" w:rsidRPr="0022658F" w:rsidRDefault="00522D1D"/>
        </w:tc>
        <w:tc>
          <w:tcPr>
            <w:tcW w:w="2310" w:type="dxa"/>
          </w:tcPr>
          <w:p w14:paraId="3816DB8F" w14:textId="77777777" w:rsidR="00522D1D" w:rsidRPr="0022658F" w:rsidRDefault="00522D1D"/>
        </w:tc>
        <w:tc>
          <w:tcPr>
            <w:tcW w:w="2520" w:type="dxa"/>
          </w:tcPr>
          <w:p w14:paraId="5FF1BFC9" w14:textId="77777777" w:rsidR="00522D1D" w:rsidRPr="0022658F" w:rsidRDefault="00522D1D"/>
        </w:tc>
        <w:tc>
          <w:tcPr>
            <w:tcW w:w="1406" w:type="dxa"/>
          </w:tcPr>
          <w:p w14:paraId="58575CC2" w14:textId="77777777" w:rsidR="00522D1D" w:rsidRPr="0022658F" w:rsidRDefault="00522D1D"/>
        </w:tc>
      </w:tr>
      <w:tr w:rsidR="00522D1D" w:rsidRPr="0022658F" w14:paraId="6DA5FF4D" w14:textId="77777777">
        <w:tc>
          <w:tcPr>
            <w:tcW w:w="426" w:type="dxa"/>
          </w:tcPr>
          <w:p w14:paraId="31AE0F4C" w14:textId="77777777" w:rsidR="00522D1D" w:rsidRPr="0022658F" w:rsidRDefault="00DC743C">
            <w:r w:rsidRPr="0022658F">
              <w:t>2.</w:t>
            </w:r>
          </w:p>
        </w:tc>
        <w:tc>
          <w:tcPr>
            <w:tcW w:w="1645" w:type="dxa"/>
          </w:tcPr>
          <w:p w14:paraId="7D8DA954" w14:textId="77777777" w:rsidR="00522D1D" w:rsidRPr="0022658F" w:rsidRDefault="00522D1D"/>
        </w:tc>
        <w:tc>
          <w:tcPr>
            <w:tcW w:w="2224" w:type="dxa"/>
          </w:tcPr>
          <w:p w14:paraId="3EA5E9BC" w14:textId="77777777" w:rsidR="00522D1D" w:rsidRPr="0022658F" w:rsidRDefault="00522D1D"/>
        </w:tc>
        <w:tc>
          <w:tcPr>
            <w:tcW w:w="2310" w:type="dxa"/>
          </w:tcPr>
          <w:p w14:paraId="7E04B2A0" w14:textId="77777777" w:rsidR="00522D1D" w:rsidRPr="0022658F" w:rsidRDefault="00522D1D"/>
        </w:tc>
        <w:tc>
          <w:tcPr>
            <w:tcW w:w="2520" w:type="dxa"/>
          </w:tcPr>
          <w:p w14:paraId="1545A275" w14:textId="77777777" w:rsidR="00522D1D" w:rsidRPr="0022658F" w:rsidRDefault="00522D1D"/>
        </w:tc>
        <w:tc>
          <w:tcPr>
            <w:tcW w:w="1406" w:type="dxa"/>
          </w:tcPr>
          <w:p w14:paraId="2B761F92" w14:textId="77777777" w:rsidR="00522D1D" w:rsidRPr="0022658F" w:rsidRDefault="00522D1D"/>
        </w:tc>
      </w:tr>
      <w:tr w:rsidR="00522D1D" w:rsidRPr="0022658F" w14:paraId="65F6884E" w14:textId="77777777">
        <w:tc>
          <w:tcPr>
            <w:tcW w:w="426" w:type="dxa"/>
          </w:tcPr>
          <w:p w14:paraId="14400FF5" w14:textId="77777777" w:rsidR="00522D1D" w:rsidRPr="0022658F" w:rsidRDefault="00DC743C">
            <w:r w:rsidRPr="0022658F">
              <w:t>3.</w:t>
            </w:r>
          </w:p>
        </w:tc>
        <w:tc>
          <w:tcPr>
            <w:tcW w:w="1645" w:type="dxa"/>
          </w:tcPr>
          <w:p w14:paraId="78B0DB87" w14:textId="77777777" w:rsidR="00522D1D" w:rsidRPr="0022658F" w:rsidRDefault="00522D1D"/>
        </w:tc>
        <w:tc>
          <w:tcPr>
            <w:tcW w:w="2224" w:type="dxa"/>
          </w:tcPr>
          <w:p w14:paraId="33E2CCB8" w14:textId="77777777" w:rsidR="00522D1D" w:rsidRPr="0022658F" w:rsidRDefault="00522D1D"/>
        </w:tc>
        <w:tc>
          <w:tcPr>
            <w:tcW w:w="2310" w:type="dxa"/>
          </w:tcPr>
          <w:p w14:paraId="1ED4804B" w14:textId="77777777" w:rsidR="00522D1D" w:rsidRPr="0022658F" w:rsidRDefault="00522D1D"/>
        </w:tc>
        <w:tc>
          <w:tcPr>
            <w:tcW w:w="2520" w:type="dxa"/>
          </w:tcPr>
          <w:p w14:paraId="594A81BB" w14:textId="77777777" w:rsidR="00522D1D" w:rsidRPr="0022658F" w:rsidRDefault="00522D1D"/>
        </w:tc>
        <w:tc>
          <w:tcPr>
            <w:tcW w:w="1406" w:type="dxa"/>
          </w:tcPr>
          <w:p w14:paraId="1A5FBD86" w14:textId="77777777" w:rsidR="00522D1D" w:rsidRPr="0022658F" w:rsidRDefault="00522D1D"/>
        </w:tc>
      </w:tr>
      <w:tr w:rsidR="00522D1D" w:rsidRPr="0022658F" w14:paraId="5A0166CC" w14:textId="77777777">
        <w:tc>
          <w:tcPr>
            <w:tcW w:w="426" w:type="dxa"/>
          </w:tcPr>
          <w:p w14:paraId="3DD8153E" w14:textId="77777777" w:rsidR="00522D1D" w:rsidRPr="0022658F" w:rsidRDefault="00DC743C">
            <w:r w:rsidRPr="0022658F">
              <w:t>4.</w:t>
            </w:r>
          </w:p>
        </w:tc>
        <w:tc>
          <w:tcPr>
            <w:tcW w:w="1645" w:type="dxa"/>
          </w:tcPr>
          <w:p w14:paraId="25B3BD7F" w14:textId="77777777" w:rsidR="00522D1D" w:rsidRPr="0022658F" w:rsidRDefault="00522D1D"/>
        </w:tc>
        <w:tc>
          <w:tcPr>
            <w:tcW w:w="2224" w:type="dxa"/>
          </w:tcPr>
          <w:p w14:paraId="7B798008" w14:textId="77777777" w:rsidR="00522D1D" w:rsidRPr="0022658F" w:rsidRDefault="00522D1D"/>
        </w:tc>
        <w:tc>
          <w:tcPr>
            <w:tcW w:w="2310" w:type="dxa"/>
          </w:tcPr>
          <w:p w14:paraId="7F31BD5F" w14:textId="77777777" w:rsidR="00522D1D" w:rsidRPr="0022658F" w:rsidRDefault="00522D1D"/>
        </w:tc>
        <w:tc>
          <w:tcPr>
            <w:tcW w:w="2520" w:type="dxa"/>
          </w:tcPr>
          <w:p w14:paraId="323AD921" w14:textId="77777777" w:rsidR="00522D1D" w:rsidRPr="0022658F" w:rsidRDefault="00522D1D"/>
        </w:tc>
        <w:tc>
          <w:tcPr>
            <w:tcW w:w="1406" w:type="dxa"/>
          </w:tcPr>
          <w:p w14:paraId="16A884F5" w14:textId="77777777" w:rsidR="00522D1D" w:rsidRPr="0022658F" w:rsidRDefault="00522D1D"/>
        </w:tc>
      </w:tr>
      <w:tr w:rsidR="00522D1D" w:rsidRPr="0022658F" w14:paraId="19050B36" w14:textId="77777777">
        <w:tc>
          <w:tcPr>
            <w:tcW w:w="426" w:type="dxa"/>
          </w:tcPr>
          <w:p w14:paraId="02D17801" w14:textId="77777777" w:rsidR="00522D1D" w:rsidRPr="0022658F" w:rsidRDefault="00DC743C">
            <w:r w:rsidRPr="0022658F">
              <w:t>n</w:t>
            </w:r>
          </w:p>
        </w:tc>
        <w:tc>
          <w:tcPr>
            <w:tcW w:w="1645" w:type="dxa"/>
          </w:tcPr>
          <w:p w14:paraId="38F57450" w14:textId="77777777" w:rsidR="00522D1D" w:rsidRPr="0022658F" w:rsidRDefault="00522D1D"/>
        </w:tc>
        <w:tc>
          <w:tcPr>
            <w:tcW w:w="2224" w:type="dxa"/>
          </w:tcPr>
          <w:p w14:paraId="3B7BF283" w14:textId="77777777" w:rsidR="00522D1D" w:rsidRPr="0022658F" w:rsidRDefault="00522D1D"/>
        </w:tc>
        <w:tc>
          <w:tcPr>
            <w:tcW w:w="2310" w:type="dxa"/>
          </w:tcPr>
          <w:p w14:paraId="1D136714" w14:textId="77777777" w:rsidR="00522D1D" w:rsidRPr="0022658F" w:rsidRDefault="00522D1D"/>
        </w:tc>
        <w:tc>
          <w:tcPr>
            <w:tcW w:w="2520" w:type="dxa"/>
          </w:tcPr>
          <w:p w14:paraId="0C663BCB" w14:textId="77777777" w:rsidR="00522D1D" w:rsidRPr="0022658F" w:rsidRDefault="00522D1D"/>
        </w:tc>
        <w:tc>
          <w:tcPr>
            <w:tcW w:w="1406" w:type="dxa"/>
          </w:tcPr>
          <w:p w14:paraId="49107FD6" w14:textId="77777777" w:rsidR="00522D1D" w:rsidRPr="0022658F" w:rsidRDefault="00522D1D"/>
        </w:tc>
      </w:tr>
    </w:tbl>
    <w:p w14:paraId="718BE19E" w14:textId="77777777" w:rsidR="00522D1D" w:rsidRPr="0022658F" w:rsidRDefault="00522D1D">
      <w:pPr>
        <w:jc w:val="both"/>
        <w:rPr>
          <w:b/>
        </w:rPr>
        <w:sectPr w:rsidR="00522D1D" w:rsidRPr="0022658F">
          <w:pgSz w:w="12240" w:h="15840"/>
          <w:pgMar w:top="284" w:right="1276" w:bottom="284" w:left="1440" w:header="720" w:footer="720" w:gutter="0"/>
          <w:cols w:space="720"/>
        </w:sectPr>
      </w:pPr>
    </w:p>
    <w:p w14:paraId="1E5B63C9" w14:textId="77777777" w:rsidR="00522D1D" w:rsidRPr="0022658F" w:rsidRDefault="00DC743C">
      <w:pPr>
        <w:jc w:val="right"/>
      </w:pPr>
      <w:r w:rsidRPr="0022658F">
        <w:lastRenderedPageBreak/>
        <w:t>6. pielikums</w:t>
      </w:r>
    </w:p>
    <w:p w14:paraId="330FD363" w14:textId="77777777" w:rsidR="00522D1D" w:rsidRPr="0022658F" w:rsidRDefault="00DC743C">
      <w:pPr>
        <w:jc w:val="right"/>
      </w:pPr>
      <w:r w:rsidRPr="0022658F">
        <w:t>Latvijas Organiskās sintēzes institūta un Latvijas Biomedicīnas pētījumu un studiju centra  pētniecības un attīstības grantu  konkursa nolikumam</w:t>
      </w:r>
    </w:p>
    <w:p w14:paraId="012D4DBE" w14:textId="77777777" w:rsidR="00522D1D" w:rsidRPr="0022658F" w:rsidRDefault="00522D1D">
      <w:pPr>
        <w:ind w:firstLine="720"/>
        <w:jc w:val="both"/>
        <w:rPr>
          <w:color w:val="000000"/>
          <w:sz w:val="28"/>
          <w:szCs w:val="28"/>
        </w:rPr>
      </w:pPr>
    </w:p>
    <w:p w14:paraId="420C1E28" w14:textId="77777777" w:rsidR="00522D1D" w:rsidRPr="00546924" w:rsidRDefault="00DC743C">
      <w:pPr>
        <w:ind w:firstLine="720"/>
        <w:jc w:val="center"/>
        <w:rPr>
          <w:b/>
          <w:bCs/>
          <w:color w:val="000000"/>
        </w:rPr>
      </w:pPr>
      <w:r w:rsidRPr="00546924">
        <w:rPr>
          <w:b/>
          <w:bCs/>
          <w:color w:val="000000"/>
        </w:rPr>
        <w:t>Projekta noslēguma zinātniskā pārskata vērtējuma veidlapa</w:t>
      </w:r>
    </w:p>
    <w:p w14:paraId="65EDBDD8" w14:textId="77777777" w:rsidR="00522D1D" w:rsidRPr="0022658F" w:rsidRDefault="00522D1D">
      <w:pPr>
        <w:ind w:firstLine="720"/>
        <w:jc w:val="center"/>
        <w:rPr>
          <w:color w:val="000000"/>
          <w:sz w:val="28"/>
          <w:szCs w:val="28"/>
        </w:rPr>
      </w:pPr>
    </w:p>
    <w:tbl>
      <w:tblPr>
        <w:tblStyle w:val="ab"/>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4"/>
      </w:tblGrid>
      <w:tr w:rsidR="00522D1D" w:rsidRPr="0022658F" w14:paraId="44B70F71" w14:textId="77777777">
        <w:tc>
          <w:tcPr>
            <w:tcW w:w="9640" w:type="dxa"/>
            <w:gridSpan w:val="2"/>
            <w:shd w:val="clear" w:color="auto" w:fill="FFFFFF"/>
          </w:tcPr>
          <w:p w14:paraId="6C99008D" w14:textId="77777777" w:rsidR="00522D1D" w:rsidRPr="0022658F" w:rsidRDefault="00DC743C">
            <w:pPr>
              <w:jc w:val="center"/>
              <w:rPr>
                <w:b/>
              </w:rPr>
            </w:pPr>
            <w:r w:rsidRPr="0022658F">
              <w:rPr>
                <w:b/>
              </w:rPr>
              <w:t>Projekta noslēguma zinātniskā pārskata individuālais/konsolidētais vērtējums</w:t>
            </w:r>
          </w:p>
        </w:tc>
      </w:tr>
      <w:tr w:rsidR="00522D1D" w:rsidRPr="0022658F" w14:paraId="3F7043F5" w14:textId="77777777">
        <w:tc>
          <w:tcPr>
            <w:tcW w:w="9640" w:type="dxa"/>
            <w:gridSpan w:val="2"/>
            <w:shd w:val="clear" w:color="auto" w:fill="FFFFFF"/>
          </w:tcPr>
          <w:p w14:paraId="3DD84362" w14:textId="77777777" w:rsidR="00522D1D" w:rsidRPr="0022658F" w:rsidRDefault="00DC743C">
            <w:r w:rsidRPr="0022658F">
              <w:t>Projekta nosaukums:</w:t>
            </w:r>
          </w:p>
          <w:p w14:paraId="2C9DDE92" w14:textId="77777777" w:rsidR="00522D1D" w:rsidRPr="0022658F" w:rsidRDefault="00DC743C">
            <w:r w:rsidRPr="0022658F">
              <w:t>Eksperts/i:</w:t>
            </w:r>
          </w:p>
        </w:tc>
      </w:tr>
      <w:tr w:rsidR="00522D1D" w:rsidRPr="0022658F" w14:paraId="4B70F9BA" w14:textId="77777777">
        <w:tc>
          <w:tcPr>
            <w:tcW w:w="576" w:type="dxa"/>
            <w:vMerge w:val="restart"/>
            <w:shd w:val="clear" w:color="auto" w:fill="FFFFFF"/>
          </w:tcPr>
          <w:p w14:paraId="50EBDB54" w14:textId="77777777" w:rsidR="00522D1D" w:rsidRPr="0022658F" w:rsidRDefault="00DC743C">
            <w:pPr>
              <w:rPr>
                <w:b/>
              </w:rPr>
            </w:pPr>
            <w:r w:rsidRPr="0022658F">
              <w:rPr>
                <w:b/>
              </w:rPr>
              <w:t>1.</w:t>
            </w:r>
          </w:p>
        </w:tc>
        <w:tc>
          <w:tcPr>
            <w:tcW w:w="9064" w:type="dxa"/>
            <w:shd w:val="clear" w:color="auto" w:fill="FFFFFF"/>
          </w:tcPr>
          <w:p w14:paraId="034A10BE" w14:textId="77777777" w:rsidR="00522D1D" w:rsidRPr="0022658F" w:rsidRDefault="00DC743C">
            <w:pPr>
              <w:jc w:val="center"/>
              <w:rPr>
                <w:b/>
              </w:rPr>
            </w:pPr>
            <w:r w:rsidRPr="0022658F">
              <w:rPr>
                <w:b/>
              </w:rPr>
              <w:t>Kritērijs: Zinātniskā izcilība</w:t>
            </w:r>
          </w:p>
        </w:tc>
      </w:tr>
      <w:tr w:rsidR="00522D1D" w:rsidRPr="0022658F" w14:paraId="465BCF21" w14:textId="77777777">
        <w:trPr>
          <w:trHeight w:val="131"/>
        </w:trPr>
        <w:tc>
          <w:tcPr>
            <w:tcW w:w="576" w:type="dxa"/>
            <w:vMerge/>
            <w:shd w:val="clear" w:color="auto" w:fill="FFFFFF"/>
          </w:tcPr>
          <w:p w14:paraId="482930F6" w14:textId="77777777" w:rsidR="00522D1D" w:rsidRPr="0022658F" w:rsidRDefault="00522D1D">
            <w:pPr>
              <w:widowControl w:val="0"/>
              <w:pBdr>
                <w:top w:val="nil"/>
                <w:left w:val="nil"/>
                <w:bottom w:val="nil"/>
                <w:right w:val="nil"/>
                <w:between w:val="nil"/>
              </w:pBdr>
              <w:spacing w:line="276" w:lineRule="auto"/>
              <w:rPr>
                <w:b/>
              </w:rPr>
            </w:pPr>
          </w:p>
        </w:tc>
        <w:tc>
          <w:tcPr>
            <w:tcW w:w="9064" w:type="dxa"/>
            <w:shd w:val="clear" w:color="auto" w:fill="FFFFFF"/>
          </w:tcPr>
          <w:p w14:paraId="6F48166B" w14:textId="77777777" w:rsidR="00522D1D" w:rsidRPr="0022658F" w:rsidRDefault="00DC743C">
            <w:r w:rsidRPr="0022658F">
              <w:t>(komentārs)</w:t>
            </w:r>
          </w:p>
          <w:p w14:paraId="3B910AE5" w14:textId="77777777" w:rsidR="00522D1D" w:rsidRPr="0022658F" w:rsidRDefault="00522D1D"/>
        </w:tc>
      </w:tr>
      <w:tr w:rsidR="00522D1D" w:rsidRPr="0022658F" w14:paraId="28174270" w14:textId="77777777">
        <w:tc>
          <w:tcPr>
            <w:tcW w:w="576" w:type="dxa"/>
            <w:vMerge w:val="restart"/>
            <w:shd w:val="clear" w:color="auto" w:fill="FFFFFF"/>
          </w:tcPr>
          <w:p w14:paraId="4B25F9F5" w14:textId="77777777" w:rsidR="00522D1D" w:rsidRPr="0022658F" w:rsidRDefault="00DC743C">
            <w:pPr>
              <w:rPr>
                <w:b/>
              </w:rPr>
            </w:pPr>
            <w:r w:rsidRPr="0022658F">
              <w:rPr>
                <w:b/>
              </w:rPr>
              <w:t>2.</w:t>
            </w:r>
          </w:p>
        </w:tc>
        <w:tc>
          <w:tcPr>
            <w:tcW w:w="9064" w:type="dxa"/>
            <w:shd w:val="clear" w:color="auto" w:fill="FFFFFF"/>
          </w:tcPr>
          <w:p w14:paraId="0AF30519" w14:textId="77777777" w:rsidR="00522D1D" w:rsidRPr="0022658F" w:rsidRDefault="00DC743C">
            <w:pPr>
              <w:jc w:val="center"/>
              <w:rPr>
                <w:b/>
              </w:rPr>
            </w:pPr>
            <w:r w:rsidRPr="0022658F">
              <w:rPr>
                <w:b/>
              </w:rPr>
              <w:t>Kritērijs: Ietekme</w:t>
            </w:r>
          </w:p>
        </w:tc>
      </w:tr>
      <w:tr w:rsidR="00522D1D" w:rsidRPr="0022658F" w14:paraId="757460E8" w14:textId="77777777">
        <w:trPr>
          <w:trHeight w:val="70"/>
        </w:trPr>
        <w:tc>
          <w:tcPr>
            <w:tcW w:w="576" w:type="dxa"/>
            <w:vMerge/>
            <w:shd w:val="clear" w:color="auto" w:fill="FFFFFF"/>
          </w:tcPr>
          <w:p w14:paraId="1F5C7890" w14:textId="77777777" w:rsidR="00522D1D" w:rsidRPr="0022658F" w:rsidRDefault="00522D1D">
            <w:pPr>
              <w:widowControl w:val="0"/>
              <w:pBdr>
                <w:top w:val="nil"/>
                <w:left w:val="nil"/>
                <w:bottom w:val="nil"/>
                <w:right w:val="nil"/>
                <w:between w:val="nil"/>
              </w:pBdr>
              <w:spacing w:line="276" w:lineRule="auto"/>
              <w:rPr>
                <w:b/>
              </w:rPr>
            </w:pPr>
          </w:p>
        </w:tc>
        <w:tc>
          <w:tcPr>
            <w:tcW w:w="9064" w:type="dxa"/>
            <w:shd w:val="clear" w:color="auto" w:fill="FFFFFF"/>
          </w:tcPr>
          <w:p w14:paraId="3989F6CB" w14:textId="77777777" w:rsidR="00522D1D" w:rsidRPr="0022658F" w:rsidRDefault="00DC743C">
            <w:r w:rsidRPr="0022658F">
              <w:t>(komentārs)</w:t>
            </w:r>
          </w:p>
          <w:p w14:paraId="7CCD9259" w14:textId="77777777" w:rsidR="00522D1D" w:rsidRPr="0022658F" w:rsidRDefault="00522D1D"/>
        </w:tc>
      </w:tr>
      <w:tr w:rsidR="00522D1D" w:rsidRPr="0022658F" w14:paraId="1A49972A" w14:textId="77777777">
        <w:tc>
          <w:tcPr>
            <w:tcW w:w="576" w:type="dxa"/>
            <w:vMerge w:val="restart"/>
            <w:shd w:val="clear" w:color="auto" w:fill="FFFFFF"/>
          </w:tcPr>
          <w:p w14:paraId="0CB698CC" w14:textId="77777777" w:rsidR="00522D1D" w:rsidRPr="0022658F" w:rsidRDefault="00DC743C">
            <w:pPr>
              <w:rPr>
                <w:b/>
              </w:rPr>
            </w:pPr>
            <w:r w:rsidRPr="0022658F">
              <w:rPr>
                <w:b/>
              </w:rPr>
              <w:t>3.</w:t>
            </w:r>
          </w:p>
        </w:tc>
        <w:tc>
          <w:tcPr>
            <w:tcW w:w="9064" w:type="dxa"/>
            <w:shd w:val="clear" w:color="auto" w:fill="FFFFFF"/>
          </w:tcPr>
          <w:p w14:paraId="54108EF8" w14:textId="77777777" w:rsidR="00522D1D" w:rsidRPr="0022658F" w:rsidRDefault="00DC743C">
            <w:pPr>
              <w:jc w:val="center"/>
              <w:rPr>
                <w:b/>
              </w:rPr>
            </w:pPr>
            <w:r w:rsidRPr="0022658F">
              <w:rPr>
                <w:b/>
              </w:rPr>
              <w:t>Kritērijs: Īstenošana</w:t>
            </w:r>
          </w:p>
        </w:tc>
      </w:tr>
      <w:tr w:rsidR="00522D1D" w:rsidRPr="0022658F" w14:paraId="5B7B032A" w14:textId="77777777">
        <w:trPr>
          <w:trHeight w:val="70"/>
        </w:trPr>
        <w:tc>
          <w:tcPr>
            <w:tcW w:w="576" w:type="dxa"/>
            <w:vMerge/>
            <w:shd w:val="clear" w:color="auto" w:fill="FFFFFF"/>
          </w:tcPr>
          <w:p w14:paraId="1438DC49" w14:textId="77777777" w:rsidR="00522D1D" w:rsidRPr="0022658F" w:rsidRDefault="00522D1D">
            <w:pPr>
              <w:widowControl w:val="0"/>
              <w:pBdr>
                <w:top w:val="nil"/>
                <w:left w:val="nil"/>
                <w:bottom w:val="nil"/>
                <w:right w:val="nil"/>
                <w:between w:val="nil"/>
              </w:pBdr>
              <w:spacing w:line="276" w:lineRule="auto"/>
              <w:rPr>
                <w:b/>
              </w:rPr>
            </w:pPr>
          </w:p>
        </w:tc>
        <w:tc>
          <w:tcPr>
            <w:tcW w:w="9064" w:type="dxa"/>
            <w:shd w:val="clear" w:color="auto" w:fill="FFFFFF"/>
          </w:tcPr>
          <w:p w14:paraId="64678E92" w14:textId="77777777" w:rsidR="00522D1D" w:rsidRPr="0022658F" w:rsidRDefault="00DC743C">
            <w:r w:rsidRPr="0022658F">
              <w:t>(komentārs)</w:t>
            </w:r>
          </w:p>
          <w:p w14:paraId="73D55DC3" w14:textId="77777777" w:rsidR="00522D1D" w:rsidRPr="0022658F" w:rsidRDefault="00522D1D"/>
        </w:tc>
      </w:tr>
    </w:tbl>
    <w:p w14:paraId="753D5F76" w14:textId="77777777" w:rsidR="00522D1D" w:rsidRDefault="00522D1D">
      <w:pPr>
        <w:ind w:firstLine="720"/>
        <w:jc w:val="center"/>
        <w:rPr>
          <w:color w:val="000000"/>
          <w:sz w:val="28"/>
          <w:szCs w:val="28"/>
        </w:rPr>
      </w:pPr>
    </w:p>
    <w:sectPr w:rsidR="00522D1D">
      <w:pgSz w:w="12240" w:h="15840"/>
      <w:pgMar w:top="284" w:right="1276"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60C56" w14:textId="77777777" w:rsidR="00791F72" w:rsidRDefault="00791F72">
      <w:r>
        <w:separator/>
      </w:r>
    </w:p>
  </w:endnote>
  <w:endnote w:type="continuationSeparator" w:id="0">
    <w:p w14:paraId="1DAA898D" w14:textId="77777777" w:rsidR="00791F72" w:rsidRDefault="0079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B7E4" w14:textId="77777777" w:rsidR="00DC743C" w:rsidRDefault="00DC743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07C1B">
      <w:rPr>
        <w:rFonts w:ascii="Calibri" w:eastAsia="Calibri" w:hAnsi="Calibri" w:cs="Calibri"/>
        <w:noProof/>
        <w:color w:val="000000"/>
        <w:sz w:val="22"/>
        <w:szCs w:val="22"/>
      </w:rPr>
      <w:t>10</w:t>
    </w:r>
    <w:r>
      <w:rPr>
        <w:rFonts w:ascii="Calibri" w:eastAsia="Calibri" w:hAnsi="Calibri" w:cs="Calibri"/>
        <w:color w:val="000000"/>
        <w:sz w:val="22"/>
        <w:szCs w:val="22"/>
      </w:rPr>
      <w:fldChar w:fldCharType="end"/>
    </w:r>
  </w:p>
  <w:p w14:paraId="732777DF" w14:textId="77777777" w:rsidR="00DC743C" w:rsidRDefault="00DC743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ABB7" w14:textId="77777777" w:rsidR="00DC743C" w:rsidRDefault="00DC743C">
    <w:pPr>
      <w:shd w:val="clear" w:color="auto" w:fill="FFFFFF"/>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907C1B">
      <w:rPr>
        <w:noProof/>
        <w:color w:val="000000"/>
        <w:highlight w:val="white"/>
      </w:rPr>
      <w:t>1</w:t>
    </w:r>
    <w:r>
      <w:rPr>
        <w:color w:val="000000"/>
        <w:highlight w:val="white"/>
      </w:rPr>
      <w:fldChar w:fldCharType="end"/>
    </w:r>
  </w:p>
  <w:p w14:paraId="48F62C73" w14:textId="77777777" w:rsidR="00DC743C" w:rsidRDefault="00DC743C">
    <w:pPr>
      <w:shd w:val="clear" w:color="auto" w:fill="FFFFFF"/>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B94" w14:textId="77777777" w:rsidR="00DC743C" w:rsidRDefault="00DC743C">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907C1B">
      <w:rPr>
        <w:noProof/>
        <w:color w:val="000000"/>
        <w:highlight w:val="white"/>
      </w:rPr>
      <w:t>9</w:t>
    </w:r>
    <w:r>
      <w:rPr>
        <w:color w:val="000000"/>
        <w:highlight w:val="white"/>
      </w:rPr>
      <w:fldChar w:fldCharType="end"/>
    </w:r>
  </w:p>
  <w:p w14:paraId="646B9BEE" w14:textId="77777777" w:rsidR="00DC743C" w:rsidRDefault="00DC743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6634" w14:textId="77777777" w:rsidR="00791F72" w:rsidRDefault="00791F72">
      <w:r>
        <w:separator/>
      </w:r>
    </w:p>
  </w:footnote>
  <w:footnote w:type="continuationSeparator" w:id="0">
    <w:p w14:paraId="1477435D" w14:textId="77777777" w:rsidR="00791F72" w:rsidRDefault="00791F72">
      <w:r>
        <w:continuationSeparator/>
      </w:r>
    </w:p>
  </w:footnote>
  <w:footnote w:id="1">
    <w:p w14:paraId="22925C72" w14:textId="77777777" w:rsidR="00DC743C" w:rsidRPr="0059727A" w:rsidRDefault="00DC743C">
      <w:pPr>
        <w:pBdr>
          <w:top w:val="nil"/>
          <w:left w:val="nil"/>
          <w:bottom w:val="nil"/>
          <w:right w:val="nil"/>
          <w:between w:val="nil"/>
        </w:pBdr>
        <w:rPr>
          <w:rFonts w:eastAsia="Calibri"/>
          <w:color w:val="000000"/>
          <w:sz w:val="20"/>
          <w:szCs w:val="20"/>
        </w:rPr>
      </w:pPr>
      <w:r w:rsidRPr="0059727A">
        <w:rPr>
          <w:rStyle w:val="FootnoteReference"/>
        </w:rPr>
        <w:footnoteRef/>
      </w:r>
      <w:r w:rsidRPr="0059727A">
        <w:rPr>
          <w:rFonts w:eastAsia="Calibri"/>
          <w:color w:val="000000"/>
          <w:sz w:val="20"/>
          <w:szCs w:val="20"/>
        </w:rPr>
        <w:t xml:space="preserve"> BMC vai OSI</w:t>
      </w:r>
    </w:p>
  </w:footnote>
  <w:footnote w:id="2">
    <w:p w14:paraId="63F140E0" w14:textId="77777777" w:rsidR="00DC743C" w:rsidRDefault="00DC743C">
      <w:pPr>
        <w:pBdr>
          <w:top w:val="nil"/>
          <w:left w:val="nil"/>
          <w:bottom w:val="nil"/>
          <w:right w:val="nil"/>
          <w:between w:val="nil"/>
        </w:pBdr>
        <w:rPr>
          <w:rFonts w:ascii="Calibri" w:eastAsia="Calibri" w:hAnsi="Calibri" w:cs="Calibri"/>
          <w:color w:val="000000"/>
          <w:sz w:val="20"/>
          <w:szCs w:val="20"/>
        </w:rPr>
      </w:pPr>
      <w:r w:rsidRPr="0059727A">
        <w:rPr>
          <w:rStyle w:val="FootnoteReference"/>
        </w:rPr>
        <w:footnoteRef/>
      </w:r>
      <w:r w:rsidRPr="0059727A">
        <w:rPr>
          <w:rFonts w:eastAsia="Calibri"/>
          <w:color w:val="000000"/>
          <w:sz w:val="20"/>
          <w:szCs w:val="20"/>
        </w:rPr>
        <w:t xml:space="preserve"> Saskaņā ar MK not. nr. 595 „Noteikumi par Latvijas zinātnes nozaru grupām, zinātnes nozarēm un apakšnozarēm”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997EB" w14:textId="5EB68A93" w:rsidR="003E6002" w:rsidRDefault="003E6002">
    <w:pPr>
      <w:pStyle w:val="Header"/>
    </w:pPr>
    <w:r>
      <w:rPr>
        <w:noProof/>
        <w:lang w:eastAsia="lv-LV"/>
      </w:rPr>
      <w:drawing>
        <wp:inline distT="0" distB="0" distL="0" distR="0" wp14:anchorId="0E0C20D3" wp14:editId="0F2A2412">
          <wp:extent cx="3481070" cy="16154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04A8" w14:textId="77777777" w:rsidR="00DC743C" w:rsidRDefault="00DC743C">
    <w:pPr>
      <w:pBdr>
        <w:top w:val="nil"/>
        <w:left w:val="nil"/>
        <w:bottom w:val="nil"/>
        <w:right w:val="nil"/>
        <w:between w:val="nil"/>
      </w:pBdr>
      <w:tabs>
        <w:tab w:val="center" w:pos="4513"/>
        <w:tab w:val="right" w:pos="9026"/>
        <w:tab w:val="center" w:pos="4153"/>
        <w:tab w:val="right" w:pos="8306"/>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B13E" w14:textId="77777777" w:rsidR="00DC743C" w:rsidRDefault="00DC743C">
    <w:pPr>
      <w:pBdr>
        <w:top w:val="nil"/>
        <w:left w:val="nil"/>
        <w:bottom w:val="nil"/>
        <w:right w:val="nil"/>
        <w:between w:val="nil"/>
      </w:pBdr>
      <w:tabs>
        <w:tab w:val="center" w:pos="4513"/>
        <w:tab w:val="right" w:pos="9026"/>
        <w:tab w:val="center" w:pos="4153"/>
        <w:tab w:val="right" w:pos="8306"/>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226EF"/>
    <w:multiLevelType w:val="multilevel"/>
    <w:tmpl w:val="B52AACC8"/>
    <w:lvl w:ilvl="0">
      <w:start w:val="1"/>
      <w:numFmt w:val="decimal"/>
      <w:lvlText w:val="%1."/>
      <w:lvlJc w:val="left"/>
      <w:pPr>
        <w:ind w:left="108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1">
    <w:nsid w:val="63C54D83"/>
    <w:multiLevelType w:val="multilevel"/>
    <w:tmpl w:val="E00A835A"/>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1D"/>
    <w:rsid w:val="00070E71"/>
    <w:rsid w:val="00080CD0"/>
    <w:rsid w:val="00142A84"/>
    <w:rsid w:val="00155CFD"/>
    <w:rsid w:val="0022658F"/>
    <w:rsid w:val="00266F2E"/>
    <w:rsid w:val="00367CBE"/>
    <w:rsid w:val="003E6002"/>
    <w:rsid w:val="004B31EB"/>
    <w:rsid w:val="004F7A14"/>
    <w:rsid w:val="00522D1D"/>
    <w:rsid w:val="005339D1"/>
    <w:rsid w:val="00546924"/>
    <w:rsid w:val="00584D6C"/>
    <w:rsid w:val="0059727A"/>
    <w:rsid w:val="00654140"/>
    <w:rsid w:val="00791F72"/>
    <w:rsid w:val="0082055B"/>
    <w:rsid w:val="00907C1B"/>
    <w:rsid w:val="00911C31"/>
    <w:rsid w:val="00A27A3B"/>
    <w:rsid w:val="00B23001"/>
    <w:rsid w:val="00B61DE2"/>
    <w:rsid w:val="00D73040"/>
    <w:rsid w:val="00DC743C"/>
    <w:rsid w:val="00FE6B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38480"/>
  <w15:docId w15:val="{02C41FC3-6524-45F3-9A73-D274625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93"/>
  </w:style>
  <w:style w:type="paragraph" w:styleId="Heading1">
    <w:name w:val="heading 1"/>
    <w:basedOn w:val="Normal"/>
    <w:next w:val="Normal"/>
    <w:link w:val="Heading1Char"/>
    <w:autoRedefine/>
    <w:qFormat/>
    <w:rsid w:val="00266F2E"/>
    <w:pPr>
      <w:keepNext/>
      <w:shd w:val="clear" w:color="auto" w:fill="FFFFFF" w:themeFill="background1"/>
      <w:jc w:val="center"/>
      <w:outlineLvl w:val="0"/>
    </w:pPr>
    <w:rPr>
      <w:rFonts w:cs="Arial"/>
      <w:b/>
      <w:bCs/>
      <w:color w:val="000000" w:themeColor="text1"/>
      <w:kern w:val="32"/>
      <w:lang w:bidi="en-US"/>
    </w:rPr>
  </w:style>
  <w:style w:type="paragraph" w:styleId="Heading2">
    <w:name w:val="heading 2"/>
    <w:basedOn w:val="Normal"/>
    <w:next w:val="Normal"/>
    <w:link w:val="Heading2Char"/>
    <w:autoRedefine/>
    <w:uiPriority w:val="9"/>
    <w:unhideWhenUsed/>
    <w:qFormat/>
    <w:rsid w:val="00D10B36"/>
    <w:pPr>
      <w:keepNext/>
      <w:keepLines/>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5A673A"/>
    <w:pPr>
      <w:keepNext/>
      <w:keepLines/>
      <w:spacing w:before="40" w:line="276" w:lineRule="auto"/>
      <w:jc w:val="both"/>
      <w:outlineLvl w:val="2"/>
    </w:pPr>
    <w:rPr>
      <w:rFonts w:eastAsiaTheme="majorEastAsia" w:cstheme="majorBidi"/>
      <w:b/>
      <w:i/>
      <w:lang w:val="en-GB"/>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rsid w:val="005A673A"/>
    <w:pPr>
      <w:keepNext/>
      <w:keepLines/>
      <w:spacing w:before="220" w:after="40" w:line="276" w:lineRule="auto"/>
      <w:jc w:val="both"/>
      <w:outlineLvl w:val="4"/>
    </w:pPr>
    <w:rPr>
      <w:b/>
      <w:sz w:val="22"/>
      <w:szCs w:val="22"/>
      <w:lang w:val="en-GB"/>
    </w:rPr>
  </w:style>
  <w:style w:type="paragraph" w:styleId="Heading6">
    <w:name w:val="heading 6"/>
    <w:basedOn w:val="Normal"/>
    <w:next w:val="Normal"/>
    <w:link w:val="Heading6Char"/>
    <w:rsid w:val="005A673A"/>
    <w:pPr>
      <w:keepNext/>
      <w:keepLines/>
      <w:spacing w:before="200" w:after="40" w:line="276" w:lineRule="auto"/>
      <w:jc w:val="both"/>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673A"/>
    <w:pPr>
      <w:keepNext/>
      <w:keepLines/>
      <w:spacing w:before="480" w:after="120" w:line="276" w:lineRule="auto"/>
      <w:jc w:val="both"/>
    </w:pPr>
    <w:rPr>
      <w:b/>
      <w:sz w:val="72"/>
      <w:szCs w:val="72"/>
      <w:lang w:val="en-GB"/>
    </w:r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266F2E"/>
    <w:rPr>
      <w:rFonts w:cs="Arial"/>
      <w:b/>
      <w:bCs/>
      <w:color w:val="000000" w:themeColor="text1"/>
      <w:kern w:val="32"/>
      <w:shd w:val="clear" w:color="auto" w:fill="FFFFFF" w:themeFill="background1"/>
      <w:lang w:bidi="en-US"/>
    </w:rPr>
  </w:style>
  <w:style w:type="character" w:customStyle="1" w:styleId="Heading2Char">
    <w:name w:val="Heading 2 Char"/>
    <w:basedOn w:val="DefaultParagraphFont"/>
    <w:link w:val="Heading2"/>
    <w:uiPriority w:val="9"/>
    <w:rsid w:val="00D10B36"/>
    <w:rPr>
      <w:rFonts w:ascii="Times New Roman" w:eastAsiaTheme="majorEastAsia" w:hAnsi="Times New Roman" w:cstheme="majorBidi"/>
      <w:b/>
      <w:color w:val="000000" w:themeColor="text1"/>
      <w:sz w:val="24"/>
      <w:szCs w:val="26"/>
      <w:lang w:eastAsia="lv-LV"/>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5A673A"/>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lang w:val="en-GB" w:eastAsia="lv-LV"/>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5A673A"/>
    <w:pPr>
      <w:spacing w:after="100" w:line="276" w:lineRule="auto"/>
      <w:jc w:val="both"/>
    </w:pPr>
    <w:rPr>
      <w:b/>
      <w:lang w:val="en-GB"/>
    </w:rPr>
  </w:style>
  <w:style w:type="paragraph" w:styleId="TOC2">
    <w:name w:val="toc 2"/>
    <w:basedOn w:val="Normal"/>
    <w:next w:val="Normal"/>
    <w:autoRedefine/>
    <w:uiPriority w:val="39"/>
    <w:unhideWhenUsed/>
    <w:qFormat/>
    <w:rsid w:val="005A673A"/>
    <w:pPr>
      <w:spacing w:after="100" w:line="276" w:lineRule="auto"/>
      <w:ind w:left="220"/>
      <w:jc w:val="both"/>
    </w:pPr>
    <w:rPr>
      <w:b/>
      <w:lang w:val="en-GB"/>
    </w:rPr>
  </w:style>
  <w:style w:type="paragraph" w:styleId="TOC3">
    <w:name w:val="toc 3"/>
    <w:basedOn w:val="Normal"/>
    <w:next w:val="Normal"/>
    <w:autoRedefine/>
    <w:uiPriority w:val="39"/>
    <w:semiHidden/>
    <w:unhideWhenUsed/>
    <w:qFormat/>
    <w:rsid w:val="005A673A"/>
    <w:pPr>
      <w:spacing w:after="100" w:line="276" w:lineRule="auto"/>
      <w:ind w:left="440"/>
      <w:jc w:val="both"/>
    </w:pPr>
    <w:rPr>
      <w:b/>
      <w:lang w:val="en-GB"/>
    </w:rPr>
  </w:style>
  <w:style w:type="table" w:styleId="TableGrid">
    <w:name w:val="Table Grid"/>
    <w:basedOn w:val="TableNormal"/>
    <w:uiPriority w:val="39"/>
    <w:rsid w:val="005A67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5A673A"/>
  </w:style>
  <w:style w:type="paragraph" w:styleId="Subtitle">
    <w:name w:val="Subtitle"/>
    <w:basedOn w:val="Normal"/>
    <w:next w:val="Normal"/>
    <w:link w:val="SubtitleChar"/>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rPr>
      <w:lang w:val="en-GB"/>
    </w:rPr>
  </w:style>
  <w:style w:type="table" w:customStyle="1" w:styleId="NormalTable0">
    <w:name w:val="Normal Table0"/>
    <w:uiPriority w:val="99"/>
    <w:semiHidden/>
    <w:unhideWhenUsed/>
    <w:rsid w:val="00FD35C4"/>
    <w:pPr>
      <w:spacing w:after="200" w:line="276" w:lineRule="auto"/>
      <w:jc w:val="both"/>
    </w:pPr>
    <w:rPr>
      <w:lang w:val="en-US"/>
    </w:rPr>
    <w:tblPr>
      <w:tblInd w:w="0" w:type="dxa"/>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00" w:line="276" w:lineRule="auto"/>
      <w:jc w:val="both"/>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200" w:line="276" w:lineRule="auto"/>
      <w:jc w:val="both"/>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ranti@os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2CgGWxvSae0Jcx+4tj2LR+OWg==">CgMxLjAyCWguMzBqMHpsbDIJaC4xZm9iOXRlMgloLjJzOGV5bzEyCWguMTdkcDh2dTIIaC5namRneHMyCGguZ2pkZ3hzMgloLjMwajB6bGwyCWguMmV0OTJwMDIJaC4xZm9iOXRlMgloLjN6bnlzaDcyCWguMmV0OTJwMDIIaC50eWpjd3QyCWguM2R5NnZrbTIJaC40ZDM0b2c4MgloLjF0M2g1c2YyCWguNGQzNG9nODIJaC4yczhleW8xMgloLjI2aW4xcmc4AGojChRzdWdnZXN0LmFvb3BpOW5ob2FkYxILRGFjZSBLYXJrbGVqIwoUc3VnZ2VzdC5pY3llYmkzZXBzbGsSC0RhY2UgS2Fya2xlciExTElTVXNIS0NkTUF0X3N1VGhnUkRxSHZ1YW5xcFp5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2ECE23C.dotm</Template>
  <TotalTime>4</TotalTime>
  <Pages>31</Pages>
  <Words>36880</Words>
  <Characters>21022</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Apele</dc:creator>
  <cp:lastModifiedBy>Karkle, Dace</cp:lastModifiedBy>
  <cp:revision>4</cp:revision>
  <dcterms:created xsi:type="dcterms:W3CDTF">2023-12-06T08:07:00Z</dcterms:created>
  <dcterms:modified xsi:type="dcterms:W3CDTF">2023-12-06T08:14:00Z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